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A06" w:rsidRPr="002F52EA" w:rsidRDefault="003A3A06" w:rsidP="002F52EA">
      <w:pPr>
        <w:contextualSpacing/>
        <w:jc w:val="center"/>
        <w:rPr>
          <w:b/>
        </w:rPr>
      </w:pPr>
      <w:r w:rsidRPr="002F52EA">
        <w:rPr>
          <w:b/>
        </w:rPr>
        <w:t>Извещение о проведении электронного аукциона</w:t>
      </w:r>
    </w:p>
    <w:p w:rsidR="003A3A06" w:rsidRPr="002F52EA" w:rsidRDefault="003A3A06" w:rsidP="002F52EA">
      <w:pPr>
        <w:contextualSpacing/>
        <w:jc w:val="center"/>
        <w:rPr>
          <w:b/>
        </w:rPr>
      </w:pPr>
      <w:r w:rsidRPr="002F52EA">
        <w:rPr>
          <w:b/>
        </w:rPr>
        <w:t>для закупки №0120300012019000017</w:t>
      </w:r>
    </w:p>
    <w:p w:rsidR="003A3A06" w:rsidRPr="002F52EA" w:rsidRDefault="003A3A06" w:rsidP="002F52EA">
      <w:pPr>
        <w:contextualSpacing/>
      </w:pPr>
      <w:r w:rsidRPr="002F52EA">
        <w:t>Не установлены</w:t>
      </w:r>
    </w:p>
    <w:tbl>
      <w:tblPr>
        <w:tblW w:w="5000" w:type="pct"/>
        <w:tblCellMar>
          <w:top w:w="783" w:type="dxa"/>
          <w:left w:w="0" w:type="dxa"/>
          <w:right w:w="0" w:type="dxa"/>
        </w:tblCellMar>
        <w:tblLook w:val="00A0"/>
      </w:tblPr>
      <w:tblGrid>
        <w:gridCol w:w="4422"/>
        <w:gridCol w:w="6634"/>
      </w:tblGrid>
      <w:tr w:rsidR="003A3A06" w:rsidRPr="002F52EA" w:rsidTr="002F52EA">
        <w:tc>
          <w:tcPr>
            <w:tcW w:w="2000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  <w:jc w:val="center"/>
              <w:rPr>
                <w:b/>
                <w:bCs/>
              </w:rPr>
            </w:pPr>
          </w:p>
        </w:tc>
        <w:tc>
          <w:tcPr>
            <w:tcW w:w="3000" w:type="pc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  <w:jc w:val="center"/>
              <w:rPr>
                <w:b/>
                <w:bCs/>
              </w:rPr>
            </w:pPr>
          </w:p>
        </w:tc>
      </w:tr>
      <w:tr w:rsidR="003A3A06" w:rsidRPr="002F52EA" w:rsidTr="002F52E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rPr>
                <w:b/>
                <w:bCs/>
              </w:rPr>
              <w:t>Общая информация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</w:p>
        </w:tc>
      </w:tr>
      <w:tr w:rsidR="003A3A06" w:rsidRPr="002F52EA" w:rsidTr="002F52E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Номер извещения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0120300012019000017</w:t>
            </w:r>
          </w:p>
        </w:tc>
      </w:tr>
      <w:tr w:rsidR="003A3A06" w:rsidRPr="002F52EA" w:rsidTr="002F52E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Наименование объекта закупки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Приобретение благоустроенного жилого помещения детям-сиротам и детям, оставшимся без попечения родителей, лицам из числа детей-сирот и детей, оставшихся без попечения родителей, на территории Ольгинского района Приморского края</w:t>
            </w:r>
          </w:p>
        </w:tc>
      </w:tr>
      <w:tr w:rsidR="003A3A06" w:rsidRPr="002F52EA" w:rsidTr="002F52E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Способ определения поставщика (подрядчика, исполнителя)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Электронный аукцион</w:t>
            </w:r>
          </w:p>
        </w:tc>
      </w:tr>
      <w:tr w:rsidR="003A3A06" w:rsidRPr="002F52EA" w:rsidTr="002F52E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Наименование электронной площадки в информационно-телекоммуникационной сети «Интернет»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ЗАО «Сбербанк-АСТ»</w:t>
            </w:r>
          </w:p>
        </w:tc>
      </w:tr>
      <w:tr w:rsidR="003A3A06" w:rsidRPr="002F52EA" w:rsidTr="002F52E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Адрес электронной площадки в информационно-телекоммуникационной сети «Интернет»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http://www.sberbank-ast.ru</w:t>
            </w:r>
          </w:p>
        </w:tc>
      </w:tr>
      <w:tr w:rsidR="003A3A06" w:rsidRPr="002F52EA" w:rsidTr="002F52E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Размещение осуществляет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Заказчик</w:t>
            </w:r>
            <w:r w:rsidRPr="002F52EA">
              <w:br/>
              <w:t>АДМИНИСТРАЦИЯ ОЛЬГИНСКОГО МУНИЦИПАЛЬНОГО РАЙОНА</w:t>
            </w:r>
          </w:p>
        </w:tc>
      </w:tr>
      <w:tr w:rsidR="003A3A06" w:rsidRPr="002F52EA" w:rsidTr="002F52E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rPr>
                <w:b/>
                <w:bCs/>
              </w:rPr>
              <w:t>Контактная информация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</w:p>
        </w:tc>
      </w:tr>
      <w:tr w:rsidR="003A3A06" w:rsidRPr="002F52EA" w:rsidTr="002F52E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Организация, осуществляющая размещение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АДМИНИСТРАЦИЯ ОЛЬГИНСКОГО МУНИЦИПАЛЬНОГО РАЙОНА</w:t>
            </w:r>
          </w:p>
        </w:tc>
      </w:tr>
      <w:tr w:rsidR="003A3A06" w:rsidRPr="002F52EA" w:rsidTr="002F52E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Почтовый адрес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Российская Федерация, 692460, Приморский край, Ольгинский р-н, Ольга пгт, УЛ ЛЕНИНСКАЯ, 8</w:t>
            </w:r>
          </w:p>
        </w:tc>
      </w:tr>
      <w:tr w:rsidR="003A3A06" w:rsidRPr="002F52EA" w:rsidTr="002F52E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Место нахождения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Российская Федерация, 692460, Приморский край, Ольгинский р-н, Ольга пгт, УЛ ЛЕНИНСКАЯ, 8</w:t>
            </w:r>
          </w:p>
        </w:tc>
      </w:tr>
      <w:tr w:rsidR="003A3A06" w:rsidRPr="002F52EA" w:rsidTr="002F52E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Ответственное должностное лицо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Буймова Ксения Олеговна</w:t>
            </w:r>
          </w:p>
        </w:tc>
      </w:tr>
      <w:tr w:rsidR="003A3A06" w:rsidRPr="002F52EA" w:rsidTr="002F52E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Адрес электронной почты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kumi_otdel@mail.ru</w:t>
            </w:r>
          </w:p>
        </w:tc>
      </w:tr>
      <w:tr w:rsidR="003A3A06" w:rsidRPr="002F52EA" w:rsidTr="002F52E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Номер контактного телефона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7-42376-91338</w:t>
            </w:r>
          </w:p>
        </w:tc>
      </w:tr>
      <w:tr w:rsidR="003A3A06" w:rsidRPr="002F52EA" w:rsidTr="002F52E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Факс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Информация отсутствует</w:t>
            </w:r>
          </w:p>
        </w:tc>
      </w:tr>
      <w:tr w:rsidR="003A3A06" w:rsidRPr="002F52EA" w:rsidTr="002F52E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Дополнительная информация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Информация отсутствует</w:t>
            </w:r>
          </w:p>
        </w:tc>
      </w:tr>
      <w:tr w:rsidR="003A3A06" w:rsidRPr="002F52EA" w:rsidTr="002F52E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rPr>
                <w:b/>
                <w:bCs/>
              </w:rPr>
              <w:t>Информация о процедуре закупки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</w:p>
        </w:tc>
      </w:tr>
      <w:tr w:rsidR="003A3A06" w:rsidRPr="002F52EA" w:rsidTr="002F52E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Дата и время начала подачи заявок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Значение соответствует фактической дате и времени размещения извещения по местному времени организации, осуществляющей размещение</w:t>
            </w:r>
          </w:p>
        </w:tc>
      </w:tr>
      <w:tr w:rsidR="003A3A06" w:rsidRPr="002F52EA" w:rsidTr="002F52E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Дата и время окончания подачи заявок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22.02.2019 17:00</w:t>
            </w:r>
          </w:p>
        </w:tc>
      </w:tr>
      <w:tr w:rsidR="003A3A06" w:rsidRPr="002F52EA" w:rsidTr="002F52E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Место подачи заявок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Электронная площадка России ЗАО «Сбербанк-АСТ» http://www.sberbank-ast.ru/</w:t>
            </w:r>
          </w:p>
        </w:tc>
      </w:tr>
      <w:tr w:rsidR="003A3A06" w:rsidRPr="002F52EA" w:rsidTr="002F52E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Порядок подачи заявок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Подача заявок на участие в электронном аукционе осуществляется только лицами, зарегистрированными в единой информационной системе и аккредитованными на электронной площадке в соответствии с требованиями ст.66 Федерального закона от 05.04.2013 № 44-ФЗ. Заявка на участие в электронном аукционе направляется участником аукциона оператору электронной площадки в форме двух электронных документов, содержащих части заявки, предусмотренные частями 3 и 5 статьи 66 Закона № 44-ФЗ. Указанные электронные документы подаются одновременно. Участник электронного аукциона вправе подать только одну заявку на участие в аукционе. Участник электронного аукциона, подавший заявку на участие в аукционе, вправе отозвать данную заявку не позднее даты окончания срока подачи заявок на участие в таком аукционе, направив об этом уведомление оператору электронной площадки</w:t>
            </w:r>
          </w:p>
        </w:tc>
      </w:tr>
      <w:tr w:rsidR="003A3A06" w:rsidRPr="002F52EA" w:rsidTr="002F52E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Дата окончания срока рассмотрения первых частей заявок участников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25.02.2019</w:t>
            </w:r>
          </w:p>
        </w:tc>
      </w:tr>
      <w:tr w:rsidR="003A3A06" w:rsidRPr="002F52EA" w:rsidTr="002F52E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Дата проведения аукциона в электронной форме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28.02.2019</w:t>
            </w:r>
          </w:p>
        </w:tc>
      </w:tr>
      <w:tr w:rsidR="003A3A06" w:rsidRPr="002F52EA" w:rsidTr="002F52E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Дополнительная информация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Информация отсутствует</w:t>
            </w:r>
          </w:p>
        </w:tc>
      </w:tr>
      <w:tr w:rsidR="003A3A06" w:rsidRPr="002F52EA" w:rsidTr="002F52E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rPr>
                <w:b/>
                <w:bCs/>
              </w:rPr>
              <w:t xml:space="preserve">Условия контракта 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</w:p>
        </w:tc>
      </w:tr>
      <w:tr w:rsidR="003A3A06" w:rsidRPr="002F52EA" w:rsidTr="002F52E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Начальная (максимальная) цена контракта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1174860.00 Российский рубль</w:t>
            </w:r>
          </w:p>
        </w:tc>
      </w:tr>
      <w:tr w:rsidR="003A3A06" w:rsidRPr="002F52EA" w:rsidTr="002F52E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Источник финансирования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Бюджет Приморского кря</w:t>
            </w:r>
          </w:p>
        </w:tc>
      </w:tr>
      <w:tr w:rsidR="003A3A06" w:rsidRPr="002F52EA" w:rsidTr="002F52E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Идентификационный код закупки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193252300121025150100100150080000412</w:t>
            </w:r>
          </w:p>
        </w:tc>
      </w:tr>
      <w:tr w:rsidR="003A3A06" w:rsidRPr="002F52EA" w:rsidTr="002F52E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Место доставки товара, выполнения работы или оказания услуги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Российская Федерация, Приморский край, Ольгинский р-н, пгт Ольга</w:t>
            </w:r>
          </w:p>
        </w:tc>
      </w:tr>
      <w:tr w:rsidR="003A3A06" w:rsidRPr="002F52EA" w:rsidTr="002F52EA"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Сроки поставки товара или завершения работы либо график оказания услуг</w:t>
            </w:r>
          </w:p>
        </w:tc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апрель 2019</w:t>
            </w:r>
          </w:p>
        </w:tc>
      </w:tr>
      <w:tr w:rsidR="003A3A06" w:rsidRPr="002F52EA" w:rsidTr="002F52EA">
        <w:tc>
          <w:tcPr>
            <w:tcW w:w="0" w:type="auto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rPr>
                <w:b/>
                <w:bCs/>
              </w:rPr>
              <w:t>Объект закупки</w:t>
            </w:r>
          </w:p>
        </w:tc>
      </w:tr>
      <w:tr w:rsidR="003A3A06" w:rsidRPr="002F52EA" w:rsidTr="002F52EA">
        <w:tc>
          <w:tcPr>
            <w:tcW w:w="0" w:type="auto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A3A06" w:rsidRPr="002F52EA" w:rsidRDefault="003A3A06" w:rsidP="002F52EA">
            <w:pPr>
              <w:contextualSpacing/>
              <w:jc w:val="right"/>
            </w:pPr>
            <w:r w:rsidRPr="002F52EA">
              <w:t>Российский рубль</w:t>
            </w:r>
          </w:p>
        </w:tc>
      </w:tr>
      <w:tr w:rsidR="003A3A06" w:rsidRPr="002F52EA" w:rsidTr="002F52EA">
        <w:tc>
          <w:tcPr>
            <w:tcW w:w="0" w:type="auto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tbl>
            <w:tblPr>
              <w:tblW w:w="5000" w:type="pct"/>
              <w:tblCellMar>
                <w:left w:w="0" w:type="dxa"/>
                <w:right w:w="0" w:type="dxa"/>
              </w:tblCellMar>
              <w:tblLook w:val="00A0"/>
            </w:tblPr>
            <w:tblGrid>
              <w:gridCol w:w="2760"/>
              <w:gridCol w:w="1056"/>
              <w:gridCol w:w="1339"/>
              <w:gridCol w:w="842"/>
              <w:gridCol w:w="1013"/>
              <w:gridCol w:w="1013"/>
              <w:gridCol w:w="1070"/>
              <w:gridCol w:w="976"/>
              <w:gridCol w:w="987"/>
            </w:tblGrid>
            <w:tr w:rsidR="003A3A06" w:rsidRPr="002F52EA">
              <w:tc>
                <w:tcPr>
                  <w:tcW w:w="0" w:type="auto"/>
                  <w:vMerge w:val="restart"/>
                  <w:vAlign w:val="center"/>
                </w:tcPr>
                <w:p w:rsidR="003A3A06" w:rsidRPr="002F52EA" w:rsidRDefault="003A3A06" w:rsidP="002F52EA">
                  <w:pPr>
                    <w:contextualSpacing/>
                    <w:jc w:val="center"/>
                    <w:rPr>
                      <w:b/>
                      <w:bCs/>
                    </w:rPr>
                  </w:pPr>
                  <w:r w:rsidRPr="002F52EA">
                    <w:rPr>
                      <w:b/>
                      <w:bCs/>
                    </w:rPr>
                    <w:t>Наименование товара, работы, услуги по КТРУ</w:t>
                  </w:r>
                </w:p>
              </w:tc>
              <w:tc>
                <w:tcPr>
                  <w:tcW w:w="0" w:type="auto"/>
                  <w:vMerge w:val="restart"/>
                  <w:vAlign w:val="center"/>
                </w:tcPr>
                <w:p w:rsidR="003A3A06" w:rsidRPr="002F52EA" w:rsidRDefault="003A3A06" w:rsidP="002F52EA">
                  <w:pPr>
                    <w:contextualSpacing/>
                    <w:jc w:val="center"/>
                    <w:rPr>
                      <w:b/>
                      <w:bCs/>
                    </w:rPr>
                  </w:pPr>
                  <w:r w:rsidRPr="002F52EA">
                    <w:rPr>
                      <w:b/>
                      <w:bCs/>
                    </w:rPr>
                    <w:t>Код позиции</w:t>
                  </w:r>
                </w:p>
              </w:tc>
              <w:tc>
                <w:tcPr>
                  <w:tcW w:w="0" w:type="auto"/>
                  <w:gridSpan w:val="3"/>
                  <w:vAlign w:val="center"/>
                </w:tcPr>
                <w:p w:rsidR="003A3A06" w:rsidRPr="002F52EA" w:rsidRDefault="003A3A06" w:rsidP="002F52EA">
                  <w:pPr>
                    <w:contextualSpacing/>
                    <w:jc w:val="center"/>
                    <w:rPr>
                      <w:b/>
                      <w:bCs/>
                    </w:rPr>
                  </w:pPr>
                  <w:r w:rsidRPr="002F52EA">
                    <w:rPr>
                      <w:b/>
                      <w:bCs/>
                    </w:rPr>
                    <w:t>Характеристики товара, работы, услуги</w:t>
                  </w:r>
                </w:p>
              </w:tc>
              <w:tc>
                <w:tcPr>
                  <w:tcW w:w="0" w:type="auto"/>
                  <w:vMerge w:val="restart"/>
                  <w:vAlign w:val="center"/>
                </w:tcPr>
                <w:p w:rsidR="003A3A06" w:rsidRPr="002F52EA" w:rsidRDefault="003A3A06" w:rsidP="002F52EA">
                  <w:pPr>
                    <w:contextualSpacing/>
                    <w:jc w:val="center"/>
                    <w:rPr>
                      <w:b/>
                      <w:bCs/>
                    </w:rPr>
                  </w:pPr>
                  <w:r w:rsidRPr="002F52EA">
                    <w:rPr>
                      <w:b/>
                      <w:bCs/>
                    </w:rPr>
                    <w:t>Единица измерения</w:t>
                  </w:r>
                </w:p>
              </w:tc>
              <w:tc>
                <w:tcPr>
                  <w:tcW w:w="0" w:type="auto"/>
                  <w:vMerge w:val="restart"/>
                  <w:vAlign w:val="center"/>
                </w:tcPr>
                <w:p w:rsidR="003A3A06" w:rsidRPr="002F52EA" w:rsidRDefault="003A3A06" w:rsidP="002F52EA">
                  <w:pPr>
                    <w:contextualSpacing/>
                    <w:jc w:val="center"/>
                    <w:rPr>
                      <w:b/>
                      <w:bCs/>
                    </w:rPr>
                  </w:pPr>
                  <w:r w:rsidRPr="002F52EA">
                    <w:rPr>
                      <w:b/>
                      <w:bCs/>
                    </w:rPr>
                    <w:t>Количество</w:t>
                  </w:r>
                </w:p>
              </w:tc>
              <w:tc>
                <w:tcPr>
                  <w:tcW w:w="0" w:type="auto"/>
                  <w:vMerge w:val="restart"/>
                  <w:vAlign w:val="center"/>
                </w:tcPr>
                <w:p w:rsidR="003A3A06" w:rsidRPr="002F52EA" w:rsidRDefault="003A3A06" w:rsidP="002F52EA">
                  <w:pPr>
                    <w:contextualSpacing/>
                    <w:jc w:val="center"/>
                    <w:rPr>
                      <w:b/>
                      <w:bCs/>
                    </w:rPr>
                  </w:pPr>
                  <w:r w:rsidRPr="002F52EA">
                    <w:rPr>
                      <w:b/>
                      <w:bCs/>
                    </w:rPr>
                    <w:t>Цена за ед.изм.</w:t>
                  </w:r>
                </w:p>
              </w:tc>
              <w:tc>
                <w:tcPr>
                  <w:tcW w:w="0" w:type="auto"/>
                  <w:vMerge w:val="restart"/>
                  <w:vAlign w:val="center"/>
                </w:tcPr>
                <w:p w:rsidR="003A3A06" w:rsidRPr="002F52EA" w:rsidRDefault="003A3A06" w:rsidP="002F52EA">
                  <w:pPr>
                    <w:contextualSpacing/>
                    <w:jc w:val="center"/>
                    <w:rPr>
                      <w:b/>
                      <w:bCs/>
                    </w:rPr>
                  </w:pPr>
                  <w:r w:rsidRPr="002F52EA">
                    <w:rPr>
                      <w:b/>
                      <w:bCs/>
                    </w:rPr>
                    <w:t>Стоимость</w:t>
                  </w:r>
                </w:p>
              </w:tc>
            </w:tr>
            <w:tr w:rsidR="003A3A06" w:rsidRPr="002F52EA">
              <w:tc>
                <w:tcPr>
                  <w:tcW w:w="0" w:type="auto"/>
                  <w:vMerge/>
                  <w:vAlign w:val="center"/>
                </w:tcPr>
                <w:p w:rsidR="003A3A06" w:rsidRPr="002F52EA" w:rsidRDefault="003A3A06" w:rsidP="002F52EA">
                  <w:pPr>
                    <w:contextualSpacing/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</w:tcPr>
                <w:p w:rsidR="003A3A06" w:rsidRPr="002F52EA" w:rsidRDefault="003A3A06" w:rsidP="002F52EA">
                  <w:pPr>
                    <w:contextualSpacing/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:rsidR="003A3A06" w:rsidRPr="002F52EA" w:rsidRDefault="003A3A06" w:rsidP="002F52EA">
                  <w:pPr>
                    <w:contextualSpacing/>
                    <w:jc w:val="center"/>
                    <w:rPr>
                      <w:b/>
                      <w:bCs/>
                    </w:rPr>
                  </w:pPr>
                  <w:r w:rsidRPr="002F52EA">
                    <w:rPr>
                      <w:b/>
                      <w:bCs/>
                    </w:rPr>
                    <w:t>Наименование</w:t>
                  </w:r>
                </w:p>
              </w:tc>
              <w:tc>
                <w:tcPr>
                  <w:tcW w:w="0" w:type="auto"/>
                  <w:vAlign w:val="center"/>
                </w:tcPr>
                <w:p w:rsidR="003A3A06" w:rsidRPr="002F52EA" w:rsidRDefault="003A3A06" w:rsidP="002F52EA">
                  <w:pPr>
                    <w:contextualSpacing/>
                    <w:jc w:val="center"/>
                    <w:rPr>
                      <w:b/>
                      <w:bCs/>
                    </w:rPr>
                  </w:pPr>
                  <w:r w:rsidRPr="002F52EA">
                    <w:rPr>
                      <w:b/>
                      <w:bCs/>
                    </w:rPr>
                    <w:t>Значение</w:t>
                  </w:r>
                </w:p>
              </w:tc>
              <w:tc>
                <w:tcPr>
                  <w:tcW w:w="0" w:type="auto"/>
                  <w:vAlign w:val="center"/>
                </w:tcPr>
                <w:p w:rsidR="003A3A06" w:rsidRPr="002F52EA" w:rsidRDefault="003A3A06" w:rsidP="002F52EA">
                  <w:pPr>
                    <w:contextualSpacing/>
                    <w:jc w:val="center"/>
                    <w:rPr>
                      <w:b/>
                      <w:bCs/>
                    </w:rPr>
                  </w:pPr>
                  <w:r w:rsidRPr="002F52EA">
                    <w:rPr>
                      <w:b/>
                      <w:bCs/>
                    </w:rPr>
                    <w:t>Единица измерения</w:t>
                  </w:r>
                </w:p>
              </w:tc>
              <w:tc>
                <w:tcPr>
                  <w:tcW w:w="0" w:type="auto"/>
                  <w:vMerge/>
                  <w:vAlign w:val="center"/>
                </w:tcPr>
                <w:p w:rsidR="003A3A06" w:rsidRPr="002F52EA" w:rsidRDefault="003A3A06" w:rsidP="002F52EA">
                  <w:pPr>
                    <w:contextualSpacing/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</w:tcPr>
                <w:p w:rsidR="003A3A06" w:rsidRPr="002F52EA" w:rsidRDefault="003A3A06" w:rsidP="002F52EA">
                  <w:pPr>
                    <w:contextualSpacing/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</w:tcPr>
                <w:p w:rsidR="003A3A06" w:rsidRPr="002F52EA" w:rsidRDefault="003A3A06" w:rsidP="002F52EA">
                  <w:pPr>
                    <w:contextualSpacing/>
                    <w:rPr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Merge/>
                  <w:vAlign w:val="center"/>
                </w:tcPr>
                <w:p w:rsidR="003A3A06" w:rsidRPr="002F52EA" w:rsidRDefault="003A3A06" w:rsidP="002F52EA">
                  <w:pPr>
                    <w:contextualSpacing/>
                    <w:rPr>
                      <w:b/>
                      <w:bCs/>
                    </w:rPr>
                  </w:pPr>
                </w:p>
              </w:tc>
            </w:tr>
            <w:tr w:rsidR="003A3A06" w:rsidRPr="002F52EA">
              <w:tc>
                <w:tcPr>
                  <w:tcW w:w="0" w:type="auto"/>
                  <w:vAlign w:val="center"/>
                </w:tcPr>
                <w:p w:rsidR="003A3A06" w:rsidRPr="002F52EA" w:rsidRDefault="003A3A06" w:rsidP="002F52EA">
                  <w:pPr>
                    <w:contextualSpacing/>
                  </w:pPr>
                  <w:r w:rsidRPr="002F52EA">
                    <w:t>Приобретение благоустроенного жилого помещения детям-сиротам и детям, оставшимся без попечения родителей, лицам из числа детей-сирот и детей, оставшихся без попечения родителей, на территории Ольгинского района Приморского края</w:t>
                  </w:r>
                </w:p>
              </w:tc>
              <w:tc>
                <w:tcPr>
                  <w:tcW w:w="0" w:type="auto"/>
                  <w:vAlign w:val="center"/>
                </w:tcPr>
                <w:p w:rsidR="003A3A06" w:rsidRPr="002F52EA" w:rsidRDefault="003A3A06" w:rsidP="002F52EA">
                  <w:pPr>
                    <w:contextualSpacing/>
                  </w:pPr>
                  <w:r w:rsidRPr="002F52EA">
                    <w:t>68.10.11.000</w:t>
                  </w:r>
                </w:p>
              </w:tc>
              <w:tc>
                <w:tcPr>
                  <w:tcW w:w="0" w:type="auto"/>
                  <w:gridSpan w:val="3"/>
                  <w:vAlign w:val="center"/>
                </w:tcPr>
                <w:p w:rsidR="003A3A06" w:rsidRPr="002F52EA" w:rsidRDefault="003A3A06" w:rsidP="002F52EA">
                  <w:pPr>
                    <w:contextualSpacing/>
                  </w:pPr>
                </w:p>
              </w:tc>
              <w:tc>
                <w:tcPr>
                  <w:tcW w:w="0" w:type="auto"/>
                  <w:vAlign w:val="center"/>
                </w:tcPr>
                <w:p w:rsidR="003A3A06" w:rsidRPr="002F52EA" w:rsidRDefault="003A3A06" w:rsidP="002F52EA">
                  <w:pPr>
                    <w:contextualSpacing/>
                  </w:pPr>
                  <w:r w:rsidRPr="002F52EA">
                    <w:t>Штука</w:t>
                  </w:r>
                </w:p>
              </w:tc>
              <w:tc>
                <w:tcPr>
                  <w:tcW w:w="0" w:type="auto"/>
                  <w:vAlign w:val="center"/>
                </w:tcPr>
                <w:p w:rsidR="003A3A06" w:rsidRPr="002F52EA" w:rsidRDefault="003A3A06" w:rsidP="002F52EA">
                  <w:pPr>
                    <w:contextualSpacing/>
                  </w:pPr>
                  <w:r w:rsidRPr="002F52EA">
                    <w:t>1</w:t>
                  </w:r>
                </w:p>
              </w:tc>
              <w:tc>
                <w:tcPr>
                  <w:tcW w:w="0" w:type="auto"/>
                  <w:vAlign w:val="center"/>
                </w:tcPr>
                <w:p w:rsidR="003A3A06" w:rsidRPr="002F52EA" w:rsidRDefault="003A3A06" w:rsidP="002F52EA">
                  <w:pPr>
                    <w:contextualSpacing/>
                  </w:pPr>
                  <w:r w:rsidRPr="002F52EA">
                    <w:t>1174860.00</w:t>
                  </w:r>
                </w:p>
              </w:tc>
              <w:tc>
                <w:tcPr>
                  <w:tcW w:w="0" w:type="auto"/>
                  <w:vAlign w:val="center"/>
                </w:tcPr>
                <w:p w:rsidR="003A3A06" w:rsidRPr="002F52EA" w:rsidRDefault="003A3A06" w:rsidP="002F52EA">
                  <w:pPr>
                    <w:contextualSpacing/>
                  </w:pPr>
                  <w:r w:rsidRPr="002F52EA">
                    <w:t>1174860.00</w:t>
                  </w:r>
                </w:p>
              </w:tc>
            </w:tr>
          </w:tbl>
          <w:p w:rsidR="003A3A06" w:rsidRPr="002F52EA" w:rsidRDefault="003A3A06" w:rsidP="002F52EA">
            <w:pPr>
              <w:contextualSpacing/>
            </w:pPr>
          </w:p>
        </w:tc>
      </w:tr>
      <w:tr w:rsidR="003A3A06" w:rsidRPr="002F52EA" w:rsidTr="002F52EA">
        <w:tc>
          <w:tcPr>
            <w:tcW w:w="0" w:type="auto"/>
            <w:gridSpan w:val="2"/>
            <w:vAlign w:val="center"/>
          </w:tcPr>
          <w:p w:rsidR="003A3A06" w:rsidRPr="002F52EA" w:rsidRDefault="003A3A06" w:rsidP="002F52EA">
            <w:pPr>
              <w:contextualSpacing/>
              <w:jc w:val="right"/>
            </w:pPr>
            <w:r w:rsidRPr="002F52EA">
              <w:t>Итого: 1174860.00 Российский рубль</w:t>
            </w:r>
          </w:p>
        </w:tc>
      </w:tr>
      <w:tr w:rsidR="003A3A06" w:rsidRPr="002F52EA" w:rsidTr="002F52EA">
        <w:tc>
          <w:tcPr>
            <w:tcW w:w="0" w:type="auto"/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rPr>
                <w:b/>
                <w:bCs/>
              </w:rPr>
              <w:t>Преимущества и требования к участникам</w:t>
            </w:r>
          </w:p>
        </w:tc>
        <w:tc>
          <w:tcPr>
            <w:tcW w:w="0" w:type="auto"/>
            <w:vAlign w:val="center"/>
          </w:tcPr>
          <w:p w:rsidR="003A3A06" w:rsidRPr="002F52EA" w:rsidRDefault="003A3A06" w:rsidP="002F52EA">
            <w:pPr>
              <w:contextualSpacing/>
            </w:pPr>
          </w:p>
        </w:tc>
      </w:tr>
      <w:tr w:rsidR="003A3A06" w:rsidRPr="002F52EA" w:rsidTr="002F52EA">
        <w:tc>
          <w:tcPr>
            <w:tcW w:w="0" w:type="auto"/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Преимущества</w:t>
            </w:r>
          </w:p>
        </w:tc>
        <w:tc>
          <w:tcPr>
            <w:tcW w:w="0" w:type="auto"/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Не установлены</w:t>
            </w:r>
          </w:p>
        </w:tc>
      </w:tr>
      <w:tr w:rsidR="003A3A06" w:rsidRPr="002F52EA" w:rsidTr="002F52EA">
        <w:tc>
          <w:tcPr>
            <w:tcW w:w="0" w:type="auto"/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Требования к участникам</w:t>
            </w:r>
          </w:p>
        </w:tc>
        <w:tc>
          <w:tcPr>
            <w:tcW w:w="0" w:type="auto"/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 xml:space="preserve">1 Единые требования к участникам (в соответствии с частью 1 Статьи 31 Федерального закона № 44-ФЗ) </w:t>
            </w:r>
          </w:p>
          <w:p w:rsidR="003A3A06" w:rsidRPr="002F52EA" w:rsidRDefault="003A3A06" w:rsidP="002F52EA">
            <w:pPr>
              <w:contextualSpacing/>
            </w:pPr>
            <w:r w:rsidRPr="002F52EA">
              <w:t>Дополнительная информация к требованию отсутствует</w:t>
            </w:r>
          </w:p>
          <w:p w:rsidR="003A3A06" w:rsidRPr="002F52EA" w:rsidRDefault="003A3A06" w:rsidP="002F52EA">
            <w:pPr>
              <w:contextualSpacing/>
            </w:pPr>
            <w:r w:rsidRPr="002F52EA">
              <w:t xml:space="preserve">2 Требования к участникам закупок в соответствии с частью 1.1 статьи 31 Федерального закона № 44-ФЗ </w:t>
            </w:r>
          </w:p>
          <w:p w:rsidR="003A3A06" w:rsidRPr="002F52EA" w:rsidRDefault="003A3A06" w:rsidP="002F52EA">
            <w:pPr>
              <w:contextualSpacing/>
            </w:pPr>
            <w:r w:rsidRPr="002F52EA">
              <w:t>Дополнительная информация к требованию отсутствует</w:t>
            </w:r>
          </w:p>
        </w:tc>
      </w:tr>
      <w:tr w:rsidR="003A3A06" w:rsidRPr="002F52EA" w:rsidTr="002F52EA">
        <w:tc>
          <w:tcPr>
            <w:tcW w:w="0" w:type="auto"/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rPr>
                <w:b/>
                <w:bCs/>
              </w:rPr>
              <w:t>Обеспечение заявок</w:t>
            </w:r>
          </w:p>
        </w:tc>
        <w:tc>
          <w:tcPr>
            <w:tcW w:w="0" w:type="auto"/>
            <w:vAlign w:val="center"/>
          </w:tcPr>
          <w:p w:rsidR="003A3A06" w:rsidRPr="002F52EA" w:rsidRDefault="003A3A06" w:rsidP="002F52EA">
            <w:pPr>
              <w:contextualSpacing/>
            </w:pPr>
          </w:p>
        </w:tc>
      </w:tr>
      <w:tr w:rsidR="003A3A06" w:rsidRPr="002F52EA" w:rsidTr="002F52EA">
        <w:tc>
          <w:tcPr>
            <w:tcW w:w="0" w:type="auto"/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Требуется обеспечение заявок</w:t>
            </w:r>
          </w:p>
        </w:tc>
        <w:tc>
          <w:tcPr>
            <w:tcW w:w="0" w:type="auto"/>
            <w:vAlign w:val="center"/>
          </w:tcPr>
          <w:p w:rsidR="003A3A06" w:rsidRPr="002F52EA" w:rsidRDefault="003A3A06" w:rsidP="002F52EA">
            <w:pPr>
              <w:contextualSpacing/>
            </w:pPr>
          </w:p>
        </w:tc>
      </w:tr>
      <w:tr w:rsidR="003A3A06" w:rsidRPr="002F52EA" w:rsidTr="002F52EA">
        <w:tc>
          <w:tcPr>
            <w:tcW w:w="0" w:type="auto"/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Размер обеспечения заявок</w:t>
            </w:r>
          </w:p>
        </w:tc>
        <w:tc>
          <w:tcPr>
            <w:tcW w:w="0" w:type="auto"/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11748.60 Российский рубль</w:t>
            </w:r>
          </w:p>
        </w:tc>
      </w:tr>
      <w:tr w:rsidR="003A3A06" w:rsidRPr="002F52EA" w:rsidTr="002F52EA">
        <w:tc>
          <w:tcPr>
            <w:tcW w:w="0" w:type="auto"/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Порядок внесения денежных средств в качестве обеспечения заявок</w:t>
            </w:r>
          </w:p>
        </w:tc>
        <w:tc>
          <w:tcPr>
            <w:tcW w:w="0" w:type="auto"/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В соответствии с ч.52 ст.112 Федерального закона № 44-ФЗ, обеспечение заявки на участие в электронном аукционе может предоставляться участником закупки только путем внесения денежных средств. Денежные средства, предназначенные для обеспечения заявок, вносятся участниками закупок на специальные счета, открытые ими в банках, перечень которых устанавливается Правительством Российской Федерации</w:t>
            </w:r>
          </w:p>
        </w:tc>
      </w:tr>
      <w:tr w:rsidR="003A3A06" w:rsidRPr="002F52EA" w:rsidTr="002F52EA">
        <w:tc>
          <w:tcPr>
            <w:tcW w:w="0" w:type="auto"/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 xml:space="preserve">Платежные реквизиты для перечисления денежных средств при уклонении участника закупки от заключения контракта </w:t>
            </w:r>
          </w:p>
        </w:tc>
        <w:tc>
          <w:tcPr>
            <w:tcW w:w="0" w:type="auto"/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"Номер расчётного счёта" 40302810005073000044</w:t>
            </w:r>
          </w:p>
          <w:p w:rsidR="003A3A06" w:rsidRPr="002F52EA" w:rsidRDefault="003A3A06" w:rsidP="002F52EA">
            <w:pPr>
              <w:contextualSpacing/>
            </w:pPr>
            <w:r w:rsidRPr="002F52EA">
              <w:t>"Номер лицевого счёта" 05203008910</w:t>
            </w:r>
          </w:p>
          <w:p w:rsidR="003A3A06" w:rsidRPr="002F52EA" w:rsidRDefault="003A3A06" w:rsidP="002F52EA">
            <w:pPr>
              <w:contextualSpacing/>
            </w:pPr>
            <w:r w:rsidRPr="002F52EA">
              <w:t>"БИК" 040507001</w:t>
            </w:r>
          </w:p>
        </w:tc>
      </w:tr>
      <w:tr w:rsidR="003A3A06" w:rsidRPr="002F52EA" w:rsidTr="002F52EA">
        <w:tc>
          <w:tcPr>
            <w:tcW w:w="0" w:type="auto"/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rPr>
                <w:b/>
                <w:bCs/>
              </w:rPr>
              <w:t>Обеспечение исполнения контракта</w:t>
            </w:r>
          </w:p>
        </w:tc>
        <w:tc>
          <w:tcPr>
            <w:tcW w:w="0" w:type="auto"/>
            <w:vAlign w:val="center"/>
          </w:tcPr>
          <w:p w:rsidR="003A3A06" w:rsidRPr="002F52EA" w:rsidRDefault="003A3A06" w:rsidP="002F52EA">
            <w:pPr>
              <w:contextualSpacing/>
            </w:pPr>
          </w:p>
        </w:tc>
      </w:tr>
      <w:tr w:rsidR="003A3A06" w:rsidRPr="002F52EA" w:rsidTr="002F52EA">
        <w:tc>
          <w:tcPr>
            <w:tcW w:w="0" w:type="auto"/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Требуется обеспечение исполнения контракта</w:t>
            </w:r>
          </w:p>
        </w:tc>
        <w:tc>
          <w:tcPr>
            <w:tcW w:w="0" w:type="auto"/>
            <w:vAlign w:val="center"/>
          </w:tcPr>
          <w:p w:rsidR="003A3A06" w:rsidRPr="002F52EA" w:rsidRDefault="003A3A06" w:rsidP="002F52EA">
            <w:pPr>
              <w:contextualSpacing/>
            </w:pPr>
          </w:p>
        </w:tc>
      </w:tr>
      <w:tr w:rsidR="003A3A06" w:rsidRPr="002F52EA" w:rsidTr="002F52EA">
        <w:tc>
          <w:tcPr>
            <w:tcW w:w="0" w:type="auto"/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Размер обеспечения исполнения контракта</w:t>
            </w:r>
          </w:p>
        </w:tc>
        <w:tc>
          <w:tcPr>
            <w:tcW w:w="0" w:type="auto"/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58743.00 Российский рубль</w:t>
            </w:r>
          </w:p>
        </w:tc>
      </w:tr>
      <w:tr w:rsidR="003A3A06" w:rsidRPr="002F52EA" w:rsidTr="002F52EA">
        <w:tc>
          <w:tcPr>
            <w:tcW w:w="0" w:type="auto"/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 xml:space="preserve">Порядок предоставления обеспечения исполнения контракта, требования к обеспечению, информация о банковском сопровождении контракта </w:t>
            </w:r>
          </w:p>
        </w:tc>
        <w:tc>
          <w:tcPr>
            <w:tcW w:w="0" w:type="auto"/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Исполнение контракта может обеспечиваться внесением денежных средств на счет, указанный Заказчиком в прилагаемой документации об аукционе или предоставлением банковской гарантии. Способ обеспечения исполнения контракта определяется участником закупки, с которым заключается контракт, самостоятельно. Контракт заключается после предоставления участником закупки, с которым заключается контракт, обеспечения исполнения контракта в надлежащем виде. Требования, предъявляемые Заказчиком к банковской гарантии, указаны в прилагаемой документации об аукционе.</w:t>
            </w:r>
          </w:p>
        </w:tc>
      </w:tr>
      <w:tr w:rsidR="003A3A06" w:rsidRPr="002F52EA" w:rsidTr="002F52EA">
        <w:tc>
          <w:tcPr>
            <w:tcW w:w="0" w:type="auto"/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Платежные реквизиты для обеспечения исполнения контракта</w:t>
            </w:r>
          </w:p>
        </w:tc>
        <w:tc>
          <w:tcPr>
            <w:tcW w:w="0" w:type="auto"/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"Номер расчётного счёта" 40302810005073000044</w:t>
            </w:r>
          </w:p>
          <w:p w:rsidR="003A3A06" w:rsidRPr="002F52EA" w:rsidRDefault="003A3A06" w:rsidP="002F52EA">
            <w:pPr>
              <w:contextualSpacing/>
            </w:pPr>
            <w:r w:rsidRPr="002F52EA">
              <w:t>"Номер лицевого счёта" 05203008910</w:t>
            </w:r>
          </w:p>
          <w:p w:rsidR="003A3A06" w:rsidRPr="002F52EA" w:rsidRDefault="003A3A06" w:rsidP="002F52EA">
            <w:pPr>
              <w:contextualSpacing/>
            </w:pPr>
            <w:r w:rsidRPr="002F52EA">
              <w:t>"БИК" 040507001</w:t>
            </w:r>
          </w:p>
        </w:tc>
      </w:tr>
      <w:tr w:rsidR="003A3A06" w:rsidRPr="002F52EA" w:rsidTr="002F52EA">
        <w:tc>
          <w:tcPr>
            <w:tcW w:w="0" w:type="auto"/>
            <w:gridSpan w:val="2"/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rPr>
                <w:b/>
                <w:bCs/>
              </w:rPr>
              <w:t>Информация о банковском и (или) казначейском сопровождении контракта</w:t>
            </w:r>
          </w:p>
        </w:tc>
      </w:tr>
      <w:tr w:rsidR="003A3A06" w:rsidRPr="002F52EA" w:rsidTr="002F52EA">
        <w:tc>
          <w:tcPr>
            <w:tcW w:w="0" w:type="auto"/>
            <w:gridSpan w:val="2"/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Банковское или казначейское сопровождение контракта не требуется</w:t>
            </w:r>
          </w:p>
        </w:tc>
      </w:tr>
      <w:tr w:rsidR="003A3A06" w:rsidRPr="002F52EA" w:rsidTr="002F52EA">
        <w:tc>
          <w:tcPr>
            <w:tcW w:w="0" w:type="auto"/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rPr>
                <w:b/>
                <w:bCs/>
              </w:rPr>
              <w:t>Дополнительная информация</w:t>
            </w:r>
          </w:p>
        </w:tc>
        <w:tc>
          <w:tcPr>
            <w:tcW w:w="0" w:type="auto"/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Информация отсутствует</w:t>
            </w:r>
          </w:p>
        </w:tc>
      </w:tr>
      <w:tr w:rsidR="003A3A06" w:rsidRPr="002F52EA" w:rsidTr="002F52EA">
        <w:tc>
          <w:tcPr>
            <w:tcW w:w="0" w:type="auto"/>
            <w:gridSpan w:val="2"/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 xml:space="preserve">В соответствии с частью 2 статьи 37 Федерального закона от 05.04.2013г. № 44-ФЗ «О контрактной системе в сфере закупок товаров, работ, услуг для обеспечения государственных и муниципальных нужд» если участником закупки, с которым заключается контракт, предложена цена контракта, которая на двадцать пять и более процентов ниже начальной (максимальной) цены контракта, контракт заключается только после предоставления таким участником обеспечения исполнения контракта в размере, указанном в части 1 статьи 37 Федерального закона № 44-ФЗ.», или информации, подтверждающей добросовестность такого участника на дату подачи заявки в соответствии с частью 3 статьи 37 Федерального закона № 44-ФЗ. </w:t>
            </w:r>
          </w:p>
        </w:tc>
      </w:tr>
      <w:tr w:rsidR="003A3A06" w:rsidRPr="002F52EA" w:rsidTr="002F52EA">
        <w:tc>
          <w:tcPr>
            <w:tcW w:w="0" w:type="auto"/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rPr>
                <w:b/>
                <w:bCs/>
              </w:rPr>
              <w:t>Перечень прикрепленных документов</w:t>
            </w:r>
          </w:p>
        </w:tc>
        <w:tc>
          <w:tcPr>
            <w:tcW w:w="0" w:type="auto"/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1 Ольгинский район 8</w:t>
            </w:r>
          </w:p>
        </w:tc>
      </w:tr>
      <w:tr w:rsidR="003A3A06" w:rsidRPr="002F52EA" w:rsidTr="002F52EA">
        <w:tc>
          <w:tcPr>
            <w:tcW w:w="0" w:type="auto"/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Дата и время подписания печатной формы извещения (соответствует дате направления на контроль по ч.5 ст.99 Закона 44-ФЗ либо дате размещения в ЕИС, в случае отсутствия контроля, по местному времени организации, осуществляющей размещение)</w:t>
            </w:r>
          </w:p>
        </w:tc>
        <w:tc>
          <w:tcPr>
            <w:tcW w:w="0" w:type="auto"/>
            <w:vAlign w:val="center"/>
          </w:tcPr>
          <w:p w:rsidR="003A3A06" w:rsidRPr="002F52EA" w:rsidRDefault="003A3A06" w:rsidP="002F52EA">
            <w:pPr>
              <w:contextualSpacing/>
            </w:pPr>
            <w:r w:rsidRPr="002F52EA">
              <w:t>14.02.2019 13:58</w:t>
            </w:r>
          </w:p>
        </w:tc>
      </w:tr>
    </w:tbl>
    <w:p w:rsidR="003A3A06" w:rsidRPr="002F52EA" w:rsidRDefault="003A3A06" w:rsidP="002F52EA">
      <w:pPr>
        <w:contextualSpacing/>
      </w:pPr>
    </w:p>
    <w:sectPr w:rsidR="003A3A06" w:rsidRPr="002F52EA" w:rsidSect="002F52EA">
      <w:pgSz w:w="11906" w:h="16838"/>
      <w:pgMar w:top="426" w:right="424" w:bottom="284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F52EA"/>
    <w:rsid w:val="000E6FC6"/>
    <w:rsid w:val="00185BC0"/>
    <w:rsid w:val="002A404F"/>
    <w:rsid w:val="002F52EA"/>
    <w:rsid w:val="003A3A06"/>
    <w:rsid w:val="00447C83"/>
    <w:rsid w:val="00533D9D"/>
    <w:rsid w:val="0058190D"/>
    <w:rsid w:val="00597CC4"/>
    <w:rsid w:val="00997B04"/>
    <w:rsid w:val="009E6C53"/>
    <w:rsid w:val="00C336DD"/>
    <w:rsid w:val="00D4271C"/>
    <w:rsid w:val="00D652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5BC0"/>
    <w:rPr>
      <w:rFonts w:ascii="Times New Roman" w:hAnsi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185BC0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85BC0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85BC0"/>
    <w:pPr>
      <w:keepNext/>
      <w:jc w:val="center"/>
      <w:outlineLvl w:val="3"/>
    </w:pPr>
    <w:rPr>
      <w:rFonts w:eastAsia="Times New Roman"/>
      <w:b/>
      <w:i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85BC0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185BC0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185BC0"/>
    <w:rPr>
      <w:rFonts w:ascii="Times New Roman" w:hAnsi="Times New Roman" w:cs="Times New Roman"/>
      <w:b/>
      <w:i/>
      <w:sz w:val="20"/>
      <w:szCs w:val="20"/>
      <w:lang w:eastAsia="ru-RU"/>
    </w:rPr>
  </w:style>
  <w:style w:type="paragraph" w:styleId="Title">
    <w:name w:val="Title"/>
    <w:aliases w:val="Знак"/>
    <w:basedOn w:val="Normal"/>
    <w:link w:val="TitleChar"/>
    <w:uiPriority w:val="99"/>
    <w:qFormat/>
    <w:rsid w:val="00185BC0"/>
    <w:pPr>
      <w:jc w:val="center"/>
    </w:pPr>
    <w:rPr>
      <w:rFonts w:eastAsia="Times New Roman"/>
      <w:b/>
      <w:sz w:val="24"/>
    </w:rPr>
  </w:style>
  <w:style w:type="character" w:customStyle="1" w:styleId="TitleChar">
    <w:name w:val="Title Char"/>
    <w:aliases w:val="Знак Char"/>
    <w:basedOn w:val="DefaultParagraphFont"/>
    <w:link w:val="Title"/>
    <w:uiPriority w:val="99"/>
    <w:locked/>
    <w:rsid w:val="00185BC0"/>
    <w:rPr>
      <w:rFonts w:ascii="Times New Roman" w:hAnsi="Times New Roman" w:cs="Times New Roman"/>
      <w:b/>
      <w:sz w:val="20"/>
      <w:szCs w:val="20"/>
      <w:lang w:eastAsia="ru-RU"/>
    </w:rPr>
  </w:style>
  <w:style w:type="paragraph" w:styleId="Subtitle">
    <w:name w:val="Subtitle"/>
    <w:basedOn w:val="Normal"/>
    <w:link w:val="SubtitleChar"/>
    <w:uiPriority w:val="99"/>
    <w:qFormat/>
    <w:rsid w:val="00185BC0"/>
    <w:pPr>
      <w:spacing w:after="60"/>
      <w:jc w:val="center"/>
      <w:outlineLvl w:val="1"/>
    </w:pPr>
    <w:rPr>
      <w:rFonts w:ascii="Arial" w:eastAsia="Times New Roman" w:hAnsi="Arial" w:cs="Arial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185BC0"/>
    <w:rPr>
      <w:rFonts w:ascii="Arial" w:hAnsi="Arial" w:cs="Arial"/>
      <w:sz w:val="24"/>
      <w:szCs w:val="24"/>
    </w:rPr>
  </w:style>
  <w:style w:type="paragraph" w:styleId="NoSpacing">
    <w:name w:val="No Spacing"/>
    <w:link w:val="NoSpacingChar"/>
    <w:uiPriority w:val="99"/>
    <w:qFormat/>
    <w:rsid w:val="00185BC0"/>
    <w:rPr>
      <w:rFonts w:ascii="Times New Roman" w:eastAsia="Times New Roman" w:hAnsi="Times New Roman"/>
      <w:sz w:val="24"/>
      <w:szCs w:val="24"/>
    </w:rPr>
  </w:style>
  <w:style w:type="character" w:customStyle="1" w:styleId="NoSpacingChar">
    <w:name w:val="No Spacing Char"/>
    <w:basedOn w:val="DefaultParagraphFont"/>
    <w:link w:val="NoSpacing"/>
    <w:uiPriority w:val="99"/>
    <w:locked/>
    <w:rsid w:val="00185BC0"/>
    <w:rPr>
      <w:rFonts w:ascii="Times New Roman" w:hAnsi="Times New Roman" w:cs="Times New Roman"/>
      <w:sz w:val="24"/>
      <w:szCs w:val="24"/>
      <w:lang w:val="ru-RU" w:eastAsia="ru-RU" w:bidi="ar-SA"/>
    </w:rPr>
  </w:style>
  <w:style w:type="paragraph" w:styleId="ListParagraph">
    <w:name w:val="List Paragraph"/>
    <w:basedOn w:val="Normal"/>
    <w:uiPriority w:val="99"/>
    <w:qFormat/>
    <w:rsid w:val="00185BC0"/>
    <w:pPr>
      <w:ind w:left="720"/>
      <w:contextualSpacing/>
    </w:pPr>
    <w:rPr>
      <w:rFonts w:eastAsia="Times New Roman"/>
    </w:rPr>
  </w:style>
  <w:style w:type="paragraph" w:styleId="NormalWeb">
    <w:name w:val="Normal (Web)"/>
    <w:basedOn w:val="Normal"/>
    <w:uiPriority w:val="99"/>
    <w:rsid w:val="002F52EA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title0">
    <w:name w:val="title"/>
    <w:basedOn w:val="Normal"/>
    <w:uiPriority w:val="99"/>
    <w:rsid w:val="002F52EA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subtitle0">
    <w:name w:val="subtitle"/>
    <w:basedOn w:val="Normal"/>
    <w:uiPriority w:val="99"/>
    <w:rsid w:val="002F52EA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aption1">
    <w:name w:val="Caption1"/>
    <w:basedOn w:val="Normal"/>
    <w:uiPriority w:val="99"/>
    <w:rsid w:val="002F52EA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parameter">
    <w:name w:val="parameter"/>
    <w:basedOn w:val="Normal"/>
    <w:uiPriority w:val="99"/>
    <w:rsid w:val="002F52EA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parametervalue">
    <w:name w:val="parametervalue"/>
    <w:basedOn w:val="Normal"/>
    <w:uiPriority w:val="99"/>
    <w:rsid w:val="002F52EA"/>
    <w:pPr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7519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519009">
          <w:marLeft w:val="0"/>
          <w:marRight w:val="0"/>
          <w:marTop w:val="2017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19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51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519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519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7519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75190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3</Pages>
  <Words>1052</Words>
  <Characters>5999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Полосина</dc:creator>
  <cp:keywords/>
  <dc:description/>
  <cp:lastModifiedBy>Пользователь</cp:lastModifiedBy>
  <cp:revision>2</cp:revision>
  <cp:lastPrinted>2019-02-14T04:42:00Z</cp:lastPrinted>
  <dcterms:created xsi:type="dcterms:W3CDTF">2019-02-14T04:41:00Z</dcterms:created>
  <dcterms:modified xsi:type="dcterms:W3CDTF">2019-02-18T04:53:00Z</dcterms:modified>
</cp:coreProperties>
</file>