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CE9" w:rsidRPr="00A27B38" w:rsidRDefault="00D77CE9" w:rsidP="00A27B38">
      <w:pPr>
        <w:jc w:val="center"/>
        <w:rPr>
          <w:b/>
        </w:rPr>
      </w:pPr>
      <w:r w:rsidRPr="002C307C">
        <w:rPr>
          <w:noProof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CE9" w:rsidRPr="00A27B38" w:rsidRDefault="00D77CE9" w:rsidP="00D77CE9">
      <w:pPr>
        <w:jc w:val="center"/>
        <w:rPr>
          <w:b/>
        </w:rPr>
      </w:pPr>
      <w:r w:rsidRPr="00A27B38">
        <w:rPr>
          <w:b/>
        </w:rPr>
        <w:t>ДУМА</w:t>
      </w:r>
    </w:p>
    <w:p w:rsidR="00D77CE9" w:rsidRPr="00A27B38" w:rsidRDefault="00D77CE9" w:rsidP="00D77CE9">
      <w:pPr>
        <w:spacing w:line="260" w:lineRule="auto"/>
        <w:jc w:val="center"/>
        <w:outlineLvl w:val="0"/>
        <w:rPr>
          <w:b/>
        </w:rPr>
      </w:pPr>
      <w:r w:rsidRPr="00A27B38">
        <w:rPr>
          <w:b/>
        </w:rPr>
        <w:t>ОЛЬГИНСКОГО МУНИЦИПАЛЬНОГО ОКРУГА</w:t>
      </w:r>
    </w:p>
    <w:p w:rsidR="00D77CE9" w:rsidRPr="00A27B38" w:rsidRDefault="00D77CE9" w:rsidP="00992259">
      <w:pPr>
        <w:spacing w:line="260" w:lineRule="auto"/>
        <w:jc w:val="center"/>
        <w:outlineLvl w:val="0"/>
        <w:rPr>
          <w:b/>
        </w:rPr>
      </w:pPr>
      <w:r w:rsidRPr="00A27B38">
        <w:rPr>
          <w:b/>
        </w:rPr>
        <w:t>ПРИМОРСКОГО КРАЯ</w:t>
      </w:r>
    </w:p>
    <w:p w:rsidR="00D77CE9" w:rsidRPr="00A27B38" w:rsidRDefault="00D77CE9" w:rsidP="00D77CE9">
      <w:pPr>
        <w:jc w:val="center"/>
        <w:rPr>
          <w:b/>
        </w:rPr>
      </w:pPr>
      <w:r w:rsidRPr="00A27B38">
        <w:rPr>
          <w:b/>
        </w:rPr>
        <w:t>РЕШЕНИЕ</w:t>
      </w:r>
    </w:p>
    <w:p w:rsidR="00D77CE9" w:rsidRPr="00A27B38" w:rsidRDefault="00D77CE9" w:rsidP="00D77CE9">
      <w:pPr>
        <w:jc w:val="center"/>
        <w:rPr>
          <w:b/>
        </w:rPr>
      </w:pPr>
    </w:p>
    <w:p w:rsidR="00D77CE9" w:rsidRPr="00A27B38" w:rsidRDefault="00D77CE9" w:rsidP="00D77CE9">
      <w:pPr>
        <w:jc w:val="center"/>
        <w:rPr>
          <w:b/>
        </w:rPr>
      </w:pPr>
    </w:p>
    <w:p w:rsidR="00A27B38" w:rsidRPr="00A27B38" w:rsidRDefault="00A27B38" w:rsidP="00D77CE9">
      <w:pPr>
        <w:jc w:val="center"/>
        <w:rPr>
          <w:b/>
        </w:rPr>
      </w:pPr>
    </w:p>
    <w:tbl>
      <w:tblPr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8848"/>
      </w:tblGrid>
      <w:tr w:rsidR="00D77CE9" w:rsidRPr="00A27B38" w:rsidTr="0017390C">
        <w:trPr>
          <w:trHeight w:val="1711"/>
        </w:trPr>
        <w:tc>
          <w:tcPr>
            <w:tcW w:w="8848" w:type="dxa"/>
          </w:tcPr>
          <w:p w:rsidR="00D77CE9" w:rsidRPr="00A27B38" w:rsidRDefault="000E4AD9" w:rsidP="00A27B38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A27B38">
              <w:rPr>
                <w:rFonts w:ascii="Times New Roman" w:hAnsi="Times New Roman" w:cs="Times New Roman"/>
                <w:sz w:val="26"/>
                <w:szCs w:val="26"/>
              </w:rPr>
              <w:t>Об утверждении П</w:t>
            </w:r>
            <w:r w:rsidR="00D77CE9" w:rsidRPr="00A27B38">
              <w:rPr>
                <w:rFonts w:ascii="Times New Roman" w:hAnsi="Times New Roman" w:cs="Times New Roman"/>
                <w:sz w:val="26"/>
                <w:szCs w:val="26"/>
              </w:rPr>
              <w:t>орядка проведения анализа сведений о доходах, расходах, об имуществе и обязательствах имущественного характера, предоставляемых муниципальными служащими органов местного самоуправления Ольгинского муниципального округа</w:t>
            </w:r>
          </w:p>
          <w:p w:rsidR="00D77CE9" w:rsidRPr="00A27B38" w:rsidRDefault="00D77CE9" w:rsidP="0017390C">
            <w:pPr>
              <w:pStyle w:val="ConsPlusTitle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182EE8" w:rsidRPr="00A27B38" w:rsidRDefault="00182EE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A27B38" w:rsidRPr="00A27B38" w:rsidRDefault="00A27B3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D77CE9" w:rsidRPr="00A27B38" w:rsidRDefault="00D77CE9" w:rsidP="00D77CE9">
      <w:pPr>
        <w:shd w:val="clear" w:color="auto" w:fill="FFFFFF"/>
        <w:tabs>
          <w:tab w:val="left" w:pos="-284"/>
        </w:tabs>
        <w:contextualSpacing/>
        <w:rPr>
          <w:rFonts w:eastAsiaTheme="minorEastAsia"/>
        </w:rPr>
      </w:pPr>
      <w:r w:rsidRPr="00A27B38">
        <w:rPr>
          <w:rFonts w:eastAsiaTheme="minorEastAsia"/>
        </w:rPr>
        <w:t>Принято Думой Ольгинского</w:t>
      </w:r>
    </w:p>
    <w:p w:rsidR="00182EE8" w:rsidRPr="00A27B38" w:rsidRDefault="00D77CE9" w:rsidP="00D77CE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 xml:space="preserve">муниципального округа Приморского края                            </w:t>
      </w:r>
      <w:r w:rsidR="00A27B38" w:rsidRPr="00A27B38">
        <w:rPr>
          <w:rFonts w:ascii="Times New Roman" w:hAnsi="Times New Roman" w:cs="Times New Roman"/>
          <w:sz w:val="26"/>
          <w:szCs w:val="26"/>
        </w:rPr>
        <w:t xml:space="preserve"> </w:t>
      </w:r>
      <w:r w:rsidR="006D3DA3">
        <w:rPr>
          <w:rFonts w:ascii="Times New Roman" w:hAnsi="Times New Roman" w:cs="Times New Roman"/>
          <w:sz w:val="26"/>
          <w:szCs w:val="26"/>
        </w:rPr>
        <w:t xml:space="preserve">          </w:t>
      </w:r>
      <w:r w:rsidR="00992259">
        <w:rPr>
          <w:rFonts w:ascii="Times New Roman" w:hAnsi="Times New Roman" w:cs="Times New Roman"/>
          <w:sz w:val="26"/>
          <w:szCs w:val="26"/>
        </w:rPr>
        <w:t xml:space="preserve">  </w:t>
      </w:r>
      <w:bookmarkStart w:id="0" w:name="_GoBack"/>
      <w:bookmarkEnd w:id="0"/>
      <w:r w:rsidR="00A27B38" w:rsidRPr="00A27B38">
        <w:rPr>
          <w:rFonts w:ascii="Times New Roman" w:hAnsi="Times New Roman" w:cs="Times New Roman"/>
          <w:sz w:val="26"/>
          <w:szCs w:val="26"/>
        </w:rPr>
        <w:t>2</w:t>
      </w:r>
      <w:r w:rsidR="00992259">
        <w:rPr>
          <w:rFonts w:ascii="Times New Roman" w:hAnsi="Times New Roman" w:cs="Times New Roman"/>
          <w:sz w:val="26"/>
          <w:szCs w:val="26"/>
        </w:rPr>
        <w:t>3</w:t>
      </w:r>
      <w:r w:rsidR="00A27B38" w:rsidRPr="00A27B38">
        <w:rPr>
          <w:rFonts w:ascii="Times New Roman" w:hAnsi="Times New Roman" w:cs="Times New Roman"/>
          <w:sz w:val="26"/>
          <w:szCs w:val="26"/>
        </w:rPr>
        <w:t xml:space="preserve"> апреля 2024 года</w:t>
      </w:r>
      <w:r w:rsidRPr="00A27B38">
        <w:rPr>
          <w:rFonts w:ascii="Times New Roman" w:hAnsi="Times New Roman" w:cs="Times New Roman"/>
          <w:sz w:val="26"/>
          <w:szCs w:val="26"/>
        </w:rPr>
        <w:t xml:space="preserve">        </w:t>
      </w:r>
    </w:p>
    <w:p w:rsidR="0061471E" w:rsidRPr="00A27B38" w:rsidRDefault="0061471E" w:rsidP="00D77CE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182EE8" w:rsidP="00B11668">
      <w:pPr>
        <w:pStyle w:val="ConsPlusTitle"/>
        <w:widowControl/>
        <w:ind w:firstLine="708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В соответствии с федеральными законами от 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0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6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.10.2003 </w:t>
      </w:r>
      <w:hyperlink r:id="rId7">
        <w:r w:rsidR="0061471E" w:rsidRPr="00A27B38">
          <w:rPr>
            <w:rFonts w:ascii="Times New Roman" w:hAnsi="Times New Roman" w:cs="Times New Roman"/>
            <w:b w:val="0"/>
            <w:sz w:val="26"/>
            <w:szCs w:val="26"/>
          </w:rPr>
          <w:t>№</w:t>
        </w:r>
        <w:r w:rsidRPr="00A27B38">
          <w:rPr>
            <w:rFonts w:ascii="Times New Roman" w:hAnsi="Times New Roman" w:cs="Times New Roman"/>
            <w:b w:val="0"/>
            <w:sz w:val="26"/>
            <w:szCs w:val="26"/>
          </w:rPr>
          <w:t xml:space="preserve"> 131-ФЗ</w:t>
        </w:r>
      </w:hyperlink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«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»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, от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02.03.2007 </w:t>
      </w:r>
      <w:r w:rsidR="0061471E" w:rsidRPr="00A27B38">
        <w:rPr>
          <w:rFonts w:ascii="Times New Roman" w:hAnsi="Times New Roman" w:cs="Times New Roman"/>
          <w:b w:val="0"/>
          <w:sz w:val="26"/>
          <w:szCs w:val="26"/>
        </w:rPr>
        <w:t>№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25-ФЗ</w:t>
      </w:r>
      <w:hyperlink r:id="rId8"/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«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О муниципальной службе в Российской Федерации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»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, от 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03.12.2012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hyperlink r:id="rId9">
        <w:r w:rsidR="0061471E" w:rsidRPr="00A27B38">
          <w:rPr>
            <w:rFonts w:ascii="Times New Roman" w:hAnsi="Times New Roman" w:cs="Times New Roman"/>
            <w:b w:val="0"/>
            <w:sz w:val="26"/>
            <w:szCs w:val="26"/>
          </w:rPr>
          <w:t>№</w:t>
        </w:r>
        <w:r w:rsidRPr="00A27B38">
          <w:rPr>
            <w:rFonts w:ascii="Times New Roman" w:hAnsi="Times New Roman" w:cs="Times New Roman"/>
            <w:b w:val="0"/>
            <w:sz w:val="26"/>
            <w:szCs w:val="26"/>
          </w:rPr>
          <w:t xml:space="preserve"> 230-ФЗ</w:t>
        </w:r>
      </w:hyperlink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«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О контроле за соответствием расходов лиц, замещающих государственные должности, и иных лиц их доходам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»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, </w:t>
      </w:r>
      <w:r w:rsidR="00B11668" w:rsidRPr="00A27B38">
        <w:rPr>
          <w:rFonts w:ascii="Times New Roman" w:hAnsi="Times New Roman" w:cs="Times New Roman"/>
          <w:b w:val="0"/>
          <w:sz w:val="26"/>
          <w:szCs w:val="26"/>
        </w:rPr>
        <w:t xml:space="preserve">решением Думы Ольгинского муниципального округа от 30.05.2023 № 73-НПА «Об утверждении Перечня должностей муниципальной службы в органах местного самоуправления Ольгинского муниципального округа, при назначении на которые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детей» 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в целях реализации Федерального </w:t>
      </w:r>
      <w:hyperlink r:id="rId10">
        <w:r w:rsidRPr="00A27B38">
          <w:rPr>
            <w:rFonts w:ascii="Times New Roman" w:hAnsi="Times New Roman" w:cs="Times New Roman"/>
            <w:b w:val="0"/>
            <w:sz w:val="26"/>
            <w:szCs w:val="26"/>
          </w:rPr>
          <w:t>закона</w:t>
        </w:r>
      </w:hyperlink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от 25.12.2008 №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 273-ФЗ 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«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О противодействии коррупции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>»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>,</w:t>
      </w:r>
      <w:r w:rsidR="00E44332" w:rsidRPr="00A27B38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на основании </w:t>
      </w:r>
      <w:hyperlink r:id="rId11">
        <w:r w:rsidRPr="00A27B38">
          <w:rPr>
            <w:rFonts w:ascii="Times New Roman" w:hAnsi="Times New Roman" w:cs="Times New Roman"/>
            <w:b w:val="0"/>
            <w:sz w:val="26"/>
            <w:szCs w:val="26"/>
          </w:rPr>
          <w:t>Устава</w:t>
        </w:r>
      </w:hyperlink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="0061471E" w:rsidRPr="00A27B38">
        <w:rPr>
          <w:rFonts w:ascii="Times New Roman" w:hAnsi="Times New Roman" w:cs="Times New Roman"/>
          <w:b w:val="0"/>
          <w:sz w:val="26"/>
          <w:szCs w:val="26"/>
        </w:rPr>
        <w:t>Ольгинского</w:t>
      </w:r>
      <w:r w:rsidRPr="00A27B38">
        <w:rPr>
          <w:rFonts w:ascii="Times New Roman" w:hAnsi="Times New Roman" w:cs="Times New Roman"/>
          <w:b w:val="0"/>
          <w:sz w:val="26"/>
          <w:szCs w:val="26"/>
        </w:rPr>
        <w:t xml:space="preserve"> муниципального округа Приморского края:</w:t>
      </w:r>
    </w:p>
    <w:p w:rsidR="00182EE8" w:rsidRPr="00A27B38" w:rsidRDefault="00182EE8" w:rsidP="00A27B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 xml:space="preserve">1. Утвердить прилагаемый </w:t>
      </w:r>
      <w:hyperlink w:anchor="P38">
        <w:r w:rsidRPr="00A27B38">
          <w:rPr>
            <w:rFonts w:ascii="Times New Roman" w:hAnsi="Times New Roman" w:cs="Times New Roman"/>
            <w:sz w:val="26"/>
            <w:szCs w:val="26"/>
          </w:rPr>
          <w:t>Порядок</w:t>
        </w:r>
      </w:hyperlink>
      <w:r w:rsidRPr="00A27B38">
        <w:rPr>
          <w:rFonts w:ascii="Times New Roman" w:hAnsi="Times New Roman" w:cs="Times New Roman"/>
          <w:sz w:val="26"/>
          <w:szCs w:val="26"/>
        </w:rPr>
        <w:t xml:space="preserve"> проведения анализа сведений о доходах, расходах, об имуществе и обязательствах имущественного характера, предоставляемых муниципальными служащими органов местного самоуправления </w:t>
      </w:r>
      <w:r w:rsidR="0061471E" w:rsidRPr="00A27B38">
        <w:rPr>
          <w:rFonts w:ascii="Times New Roman" w:hAnsi="Times New Roman" w:cs="Times New Roman"/>
          <w:sz w:val="26"/>
          <w:szCs w:val="26"/>
        </w:rPr>
        <w:t>Ольгинского</w:t>
      </w:r>
      <w:r w:rsidRPr="00A27B38">
        <w:rPr>
          <w:rFonts w:ascii="Times New Roman" w:hAnsi="Times New Roman" w:cs="Times New Roman"/>
          <w:sz w:val="26"/>
          <w:szCs w:val="26"/>
        </w:rPr>
        <w:t xml:space="preserve"> муниципального округа.</w:t>
      </w:r>
    </w:p>
    <w:p w:rsidR="00B11668" w:rsidRPr="00A27B38" w:rsidRDefault="00B11668" w:rsidP="000B268B">
      <w:pPr>
        <w:ind w:firstLine="540"/>
        <w:jc w:val="both"/>
      </w:pPr>
      <w:r w:rsidRPr="00A27B38">
        <w:t>2. Настоящее решение подлежит официальному опубликованию (обнародованию) в газете «Заветы Ленина» и размещению на официальном сайте Ольгинского муниципального округа в информационно-телекоммуникационной сети «Интернет».</w:t>
      </w:r>
    </w:p>
    <w:p w:rsidR="00B11668" w:rsidRPr="00A27B38" w:rsidRDefault="00B11668" w:rsidP="00A27B38">
      <w:pPr>
        <w:ind w:firstLine="540"/>
        <w:jc w:val="both"/>
      </w:pPr>
      <w:r w:rsidRPr="00A27B38">
        <w:t>3.  Настоящее решение вступает в силу со дня его официального опубликования.</w:t>
      </w:r>
    </w:p>
    <w:p w:rsidR="00992259" w:rsidRDefault="00992259" w:rsidP="0061471E">
      <w:pPr>
        <w:pStyle w:val="ConsPlusNormal"/>
        <w:spacing w:before="220"/>
        <w:jc w:val="both"/>
        <w:rPr>
          <w:rFonts w:ascii="Times New Roman" w:hAnsi="Times New Roman" w:cs="Times New Roman"/>
          <w:sz w:val="26"/>
          <w:szCs w:val="26"/>
        </w:rPr>
      </w:pPr>
    </w:p>
    <w:p w:rsidR="000B268B" w:rsidRPr="00A27B38" w:rsidRDefault="00992259" w:rsidP="0061471E">
      <w:pPr>
        <w:pStyle w:val="ConsPlusNormal"/>
        <w:spacing w:before="2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И.о</w:t>
      </w:r>
      <w:proofErr w:type="spellEnd"/>
      <w:r>
        <w:rPr>
          <w:rFonts w:ascii="Times New Roman" w:hAnsi="Times New Roman" w:cs="Times New Roman"/>
          <w:sz w:val="26"/>
          <w:szCs w:val="26"/>
        </w:rPr>
        <w:t>. главы</w:t>
      </w:r>
      <w:r w:rsidR="0061471E" w:rsidRPr="00A27B38">
        <w:rPr>
          <w:rFonts w:ascii="Times New Roman" w:hAnsi="Times New Roman" w:cs="Times New Roman"/>
          <w:sz w:val="26"/>
          <w:szCs w:val="26"/>
        </w:rPr>
        <w:t xml:space="preserve"> Ольгинского муниципального округа                   </w:t>
      </w:r>
      <w:r w:rsidR="00A27B38">
        <w:rPr>
          <w:rFonts w:ascii="Times New Roman" w:hAnsi="Times New Roman" w:cs="Times New Roman"/>
          <w:sz w:val="26"/>
          <w:szCs w:val="26"/>
        </w:rPr>
        <w:t xml:space="preserve">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А.В. </w:t>
      </w:r>
      <w:proofErr w:type="spellStart"/>
      <w:r>
        <w:rPr>
          <w:rFonts w:ascii="Times New Roman" w:hAnsi="Times New Roman" w:cs="Times New Roman"/>
          <w:sz w:val="26"/>
          <w:szCs w:val="26"/>
        </w:rPr>
        <w:t>Чевтаева</w:t>
      </w:r>
      <w:proofErr w:type="spellEnd"/>
    </w:p>
    <w:p w:rsidR="00B11668" w:rsidRPr="00A27B38" w:rsidRDefault="00B11668" w:rsidP="00B11668">
      <w:pPr>
        <w:jc w:val="both"/>
      </w:pPr>
      <w:r w:rsidRPr="00A27B38">
        <w:t xml:space="preserve">пгт Ольга </w:t>
      </w:r>
    </w:p>
    <w:p w:rsidR="00B11668" w:rsidRPr="00A27B38" w:rsidRDefault="00B11668" w:rsidP="00B11668">
      <w:pPr>
        <w:jc w:val="both"/>
      </w:pPr>
      <w:r w:rsidRPr="00A27B38">
        <w:t xml:space="preserve">от </w:t>
      </w:r>
      <w:r w:rsidR="00C81EDA">
        <w:t xml:space="preserve">23 апреля </w:t>
      </w:r>
      <w:r w:rsidRPr="00A27B38">
        <w:t>2024 года</w:t>
      </w:r>
    </w:p>
    <w:p w:rsidR="00495347" w:rsidRDefault="00B11668" w:rsidP="00A27B38">
      <w:pPr>
        <w:jc w:val="both"/>
      </w:pPr>
      <w:r w:rsidRPr="00A27B38">
        <w:t>№</w:t>
      </w:r>
      <w:r w:rsidR="00992259">
        <w:t xml:space="preserve"> 149</w:t>
      </w:r>
      <w:r w:rsidRPr="00A27B38">
        <w:t>-НПА</w:t>
      </w:r>
    </w:p>
    <w:p w:rsidR="00A27B38" w:rsidRPr="00A27B38" w:rsidRDefault="00A27B38" w:rsidP="00A27B38">
      <w:pPr>
        <w:jc w:val="both"/>
      </w:pPr>
    </w:p>
    <w:p w:rsidR="00BA1FAA" w:rsidRPr="00A27B38" w:rsidRDefault="00BA1FAA" w:rsidP="00BA1FAA">
      <w:pPr>
        <w:ind w:left="4840"/>
        <w:jc w:val="center"/>
      </w:pPr>
      <w:r w:rsidRPr="00A27B38">
        <w:t>У</w:t>
      </w:r>
      <w:r w:rsidR="00A27B38" w:rsidRPr="00A27B38">
        <w:t>ТВЕРЖДЕН</w:t>
      </w:r>
    </w:p>
    <w:p w:rsidR="00BA1FAA" w:rsidRPr="00A27B38" w:rsidRDefault="00BA1FAA" w:rsidP="00BA1FAA">
      <w:pPr>
        <w:ind w:left="4840"/>
        <w:jc w:val="center"/>
      </w:pPr>
      <w:r w:rsidRPr="00A27B38">
        <w:t>решением Думы Ольгинского</w:t>
      </w:r>
    </w:p>
    <w:p w:rsidR="00BA1FAA" w:rsidRPr="00A27B38" w:rsidRDefault="00BA1FAA" w:rsidP="00BA1FAA">
      <w:pPr>
        <w:ind w:left="4840"/>
        <w:jc w:val="center"/>
      </w:pPr>
      <w:r w:rsidRPr="00A27B38">
        <w:t>муниципального округа</w:t>
      </w:r>
    </w:p>
    <w:p w:rsidR="00BA1FAA" w:rsidRPr="00A27B38" w:rsidRDefault="00BA1FAA" w:rsidP="00BA1FAA">
      <w:pPr>
        <w:ind w:left="4840"/>
        <w:jc w:val="center"/>
      </w:pPr>
      <w:r w:rsidRPr="00A27B38">
        <w:t>Приморского края</w:t>
      </w:r>
    </w:p>
    <w:p w:rsidR="00BA1FAA" w:rsidRPr="00A27B38" w:rsidRDefault="00C81EDA" w:rsidP="00BA1FAA">
      <w:pPr>
        <w:ind w:left="4840"/>
        <w:jc w:val="center"/>
      </w:pPr>
      <w:r>
        <w:t>от 23.04.2024</w:t>
      </w:r>
      <w:r w:rsidR="00992259">
        <w:t xml:space="preserve"> № 149-НПА</w:t>
      </w:r>
    </w:p>
    <w:p w:rsidR="00182EE8" w:rsidRPr="00A27B38" w:rsidRDefault="00182EE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BA1FAA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bookmarkStart w:id="1" w:name="P38"/>
      <w:bookmarkEnd w:id="1"/>
      <w:r w:rsidRPr="00A27B38">
        <w:rPr>
          <w:rFonts w:ascii="Times New Roman" w:hAnsi="Times New Roman" w:cs="Times New Roman"/>
          <w:sz w:val="26"/>
          <w:szCs w:val="26"/>
        </w:rPr>
        <w:t>Порядок</w:t>
      </w:r>
    </w:p>
    <w:p w:rsidR="00182EE8" w:rsidRPr="00A27B38" w:rsidRDefault="00BA1FAA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проведения анализа сведений о доходах, расходах,</w:t>
      </w:r>
    </w:p>
    <w:p w:rsidR="00182EE8" w:rsidRPr="00A27B38" w:rsidRDefault="00BA1FAA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об имуществе и обязательствах имущественного характера,</w:t>
      </w:r>
    </w:p>
    <w:p w:rsidR="00182EE8" w:rsidRPr="00A27B38" w:rsidRDefault="00BA1FAA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предоставляемых муниципальными служащими органов местного</w:t>
      </w:r>
    </w:p>
    <w:p w:rsidR="00182EE8" w:rsidRPr="00A27B38" w:rsidRDefault="00BA1FAA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самоуправления Ольгинского муниципального округа</w:t>
      </w:r>
    </w:p>
    <w:p w:rsidR="00182EE8" w:rsidRPr="00A27B38" w:rsidRDefault="00182EE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182EE8">
      <w:pPr>
        <w:pStyle w:val="ConsPlusTitle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1. Общие положения</w:t>
      </w:r>
    </w:p>
    <w:p w:rsidR="00182EE8" w:rsidRPr="00A27B38" w:rsidRDefault="00182EE8" w:rsidP="00140A0B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182EE8" w:rsidP="00140A0B">
      <w:pPr>
        <w:pStyle w:val="a9"/>
        <w:ind w:firstLine="708"/>
        <w:jc w:val="both"/>
      </w:pPr>
      <w:r w:rsidRPr="00A27B38">
        <w:t>1.1. Порядок</w:t>
      </w:r>
      <w:r w:rsidR="00140A0B" w:rsidRPr="00A27B38">
        <w:t xml:space="preserve"> проведения анализа сведений о доходах, расходах, об имуществе и обязательствах имущественного характера, предоставляемых муниципальными служащими органов местного самоуправления Ольгинского муниципального округа (далее – Порядок)</w:t>
      </w:r>
      <w:r w:rsidRPr="00A27B38">
        <w:t xml:space="preserve"> разработан в целях реализации </w:t>
      </w:r>
      <w:hyperlink r:id="rId12">
        <w:r w:rsidRPr="00A27B38">
          <w:t>пункта 1 статьи 10</w:t>
        </w:r>
      </w:hyperlink>
      <w:r w:rsidRPr="00A27B38">
        <w:t xml:space="preserve"> Федерального закона от</w:t>
      </w:r>
      <w:r w:rsidR="00140A0B" w:rsidRPr="00A27B38">
        <w:t xml:space="preserve"> 03.12.2012 </w:t>
      </w:r>
      <w:r w:rsidR="00BA1FAA" w:rsidRPr="00A27B38">
        <w:t>№</w:t>
      </w:r>
      <w:r w:rsidR="00140A0B" w:rsidRPr="00A27B38">
        <w:t xml:space="preserve"> 230-ФЗ «</w:t>
      </w:r>
      <w:r w:rsidRPr="00A27B38">
        <w:t>О контроле за соответствием расходов лиц, замещающих государственные должности, и иных лиц их доходам</w:t>
      </w:r>
      <w:r w:rsidR="00140A0B" w:rsidRPr="00A27B38">
        <w:t>»</w:t>
      </w:r>
      <w:r w:rsidRPr="00A27B38">
        <w:t xml:space="preserve">, Федерального </w:t>
      </w:r>
      <w:hyperlink r:id="rId13">
        <w:r w:rsidRPr="00A27B38">
          <w:t>закона</w:t>
        </w:r>
      </w:hyperlink>
      <w:r w:rsidR="00BA1FAA" w:rsidRPr="00A27B38">
        <w:t xml:space="preserve"> от</w:t>
      </w:r>
      <w:r w:rsidR="00140A0B" w:rsidRPr="00A27B38">
        <w:t xml:space="preserve"> 25.12.2008 </w:t>
      </w:r>
      <w:r w:rsidR="00BA1FAA" w:rsidRPr="00A27B38">
        <w:t>№</w:t>
      </w:r>
      <w:r w:rsidRPr="00A27B38">
        <w:t xml:space="preserve"> 273-ФЗ </w:t>
      </w:r>
      <w:r w:rsidR="00140A0B" w:rsidRPr="00A27B38">
        <w:t>«О противодействии коррупции»</w:t>
      </w:r>
      <w:r w:rsidRPr="00A27B38">
        <w:t xml:space="preserve"> и определяет методику проведения анализа достоверности и полноты сведений о доходах, расходах, об имуществе и обязательствах имущественного характера муниципальных служащих органов местного самоуправления </w:t>
      </w:r>
      <w:r w:rsidR="00BA1FAA" w:rsidRPr="00A27B38">
        <w:t>Ольгинского</w:t>
      </w:r>
      <w:r w:rsidRPr="00A27B38">
        <w:t xml:space="preserve"> муниципального округа</w:t>
      </w:r>
      <w:r w:rsidR="00166889" w:rsidRPr="00A27B38">
        <w:t xml:space="preserve">, включенных в </w:t>
      </w:r>
      <w:r w:rsidR="009A6B54" w:rsidRPr="00A27B38">
        <w:t>П</w:t>
      </w:r>
      <w:r w:rsidR="00166889" w:rsidRPr="00A27B38">
        <w:t>еречень</w:t>
      </w:r>
      <w:r w:rsidR="009A6B54" w:rsidRPr="00A27B38">
        <w:t>, утвержденный решением Думы Ольгинского муниципального округа от 30.05.2023 № 73-НПА</w:t>
      </w:r>
      <w:r w:rsidR="00166889" w:rsidRPr="00A27B38">
        <w:t xml:space="preserve"> (далее – </w:t>
      </w:r>
      <w:r w:rsidRPr="00A27B38">
        <w:t>муниципальные служащие</w:t>
      </w:r>
      <w:r w:rsidR="009A6B54" w:rsidRPr="00A27B38">
        <w:t>, Перечень</w:t>
      </w:r>
      <w:r w:rsidRPr="00A27B38">
        <w:t>), а также их супруга (супруги) и несовершеннолетних детей.</w:t>
      </w:r>
    </w:p>
    <w:p w:rsidR="00182EE8" w:rsidRPr="00A27B38" w:rsidRDefault="00182EE8" w:rsidP="00140A0B">
      <w:pPr>
        <w:pStyle w:val="a9"/>
        <w:ind w:firstLine="708"/>
        <w:jc w:val="both"/>
      </w:pPr>
      <w:r w:rsidRPr="00A27B38">
        <w:t xml:space="preserve">1.2. Настоящий Порядок также может быть использован при проведении анализа сведений о доходах, об имуществе и обязательствах имущественного характера, представляемых руководителями муниципальных учреждений в соответствии с </w:t>
      </w:r>
      <w:hyperlink r:id="rId14">
        <w:r w:rsidRPr="00A27B38">
          <w:t xml:space="preserve">пунктом </w:t>
        </w:r>
        <w:r w:rsidR="00166889" w:rsidRPr="00A27B38">
          <w:t>4</w:t>
        </w:r>
        <w:r w:rsidRPr="00A27B38">
          <w:t xml:space="preserve"> части 1 статьи 8</w:t>
        </w:r>
      </w:hyperlink>
      <w:r w:rsidRPr="00A27B38">
        <w:t xml:space="preserve"> Федерального закона от 25 декабря 2008 года </w:t>
      </w:r>
      <w:r w:rsidR="00BA1FAA" w:rsidRPr="00A27B38">
        <w:t>№</w:t>
      </w:r>
      <w:r w:rsidRPr="00A27B38">
        <w:t xml:space="preserve"> 273-ФЗ "О противодействии коррупции" и </w:t>
      </w:r>
      <w:hyperlink r:id="rId15">
        <w:r w:rsidR="00166889" w:rsidRPr="00A27B38">
          <w:t>абзацем</w:t>
        </w:r>
        <w:r w:rsidRPr="00A27B38">
          <w:t xml:space="preserve"> </w:t>
        </w:r>
        <w:r w:rsidR="00166889" w:rsidRPr="00A27B38">
          <w:t>четвертым</w:t>
        </w:r>
        <w:r w:rsidRPr="00A27B38">
          <w:t xml:space="preserve"> статьи 275</w:t>
        </w:r>
      </w:hyperlink>
      <w:r w:rsidRPr="00A27B38">
        <w:t xml:space="preserve"> Трудового кодекса Российской Федерации.</w:t>
      </w:r>
    </w:p>
    <w:p w:rsidR="00182EE8" w:rsidRPr="00A27B38" w:rsidRDefault="00182EE8" w:rsidP="00164681">
      <w:pPr>
        <w:pStyle w:val="a9"/>
        <w:ind w:firstLine="708"/>
        <w:jc w:val="both"/>
      </w:pPr>
      <w:r w:rsidRPr="00A27B38">
        <w:t xml:space="preserve">1.3. Должностные лица, ответственные за профилактику коррупционных и иных правонарушений в органах местного самоуправления </w:t>
      </w:r>
      <w:r w:rsidR="00BA1FAA" w:rsidRPr="00A27B38">
        <w:t>Ольгинского</w:t>
      </w:r>
      <w:r w:rsidR="000626F8" w:rsidRPr="00A27B38">
        <w:t xml:space="preserve"> муниципального округа (далее – </w:t>
      </w:r>
      <w:r w:rsidRPr="00A27B38">
        <w:t xml:space="preserve">ответственные лица), обязаны осуществлять анализ поступающих в соответствии с Федеральным </w:t>
      </w:r>
      <w:hyperlink r:id="rId16">
        <w:r w:rsidRPr="00A27B38">
          <w:t>законом</w:t>
        </w:r>
      </w:hyperlink>
      <w:r w:rsidR="000626F8" w:rsidRPr="00A27B38">
        <w:t xml:space="preserve"> от</w:t>
      </w:r>
      <w:r w:rsidR="00BA1FAA" w:rsidRPr="00A27B38">
        <w:t xml:space="preserve"> 3 декабря 2012 года №</w:t>
      </w:r>
      <w:r w:rsidRPr="00A27B38">
        <w:t xml:space="preserve"> 230-ФЗ "О контроле за соответствием расходов лиц, замещающих государственные должности, и иных лиц их доходам" и Федеральным </w:t>
      </w:r>
      <w:hyperlink r:id="rId17">
        <w:r w:rsidRPr="00A27B38">
          <w:t>законом</w:t>
        </w:r>
      </w:hyperlink>
      <w:r w:rsidRPr="00A27B38">
        <w:t xml:space="preserve"> от 25 декабря 2008 года </w:t>
      </w:r>
      <w:r w:rsidR="00BA1FAA" w:rsidRPr="00A27B38">
        <w:t>№</w:t>
      </w:r>
      <w:r w:rsidRPr="00A27B38">
        <w:t xml:space="preserve"> 273-ФЗ "О противодействии коррупции" сведений о доходах, расходах, об имуществе и обязательствах имущественного характера муниципального служащего, его супруги (супруга) и </w:t>
      </w:r>
      <w:r w:rsidR="000626F8" w:rsidRPr="00A27B38">
        <w:t xml:space="preserve">несовершеннолетних детей (далее – </w:t>
      </w:r>
      <w:r w:rsidRPr="00A27B38">
        <w:t>анализ</w:t>
      </w:r>
      <w:r w:rsidR="000626F8" w:rsidRPr="00A27B38">
        <w:t>, сведения</w:t>
      </w:r>
      <w:r w:rsidRPr="00A27B38">
        <w:t>).</w:t>
      </w:r>
    </w:p>
    <w:p w:rsidR="000626F8" w:rsidRPr="00A27B38" w:rsidRDefault="00D923A1" w:rsidP="00D923A1">
      <w:pPr>
        <w:pStyle w:val="a9"/>
        <w:jc w:val="both"/>
      </w:pPr>
      <w:r w:rsidRPr="00A27B38">
        <w:rPr>
          <w:rFonts w:eastAsiaTheme="minorHAnsi"/>
          <w:lang w:eastAsia="en-US"/>
        </w:rPr>
        <w:tab/>
      </w:r>
      <w:r w:rsidR="000626F8" w:rsidRPr="00A27B38">
        <w:rPr>
          <w:rFonts w:eastAsiaTheme="minorHAnsi"/>
          <w:lang w:eastAsia="en-US"/>
        </w:rPr>
        <w:t xml:space="preserve">Ответственные лица вправе, в соответствии с настоящим Порядком, осуществлять анализ сведений о доходах, об имуществе и обязательствах имущественного характера, представленных гражданами, претендующими на замещение должностей муниципальной службы в органах местного самоуправления Ольгинского муниципального округа, включенных в </w:t>
      </w:r>
      <w:r w:rsidR="00C0610C" w:rsidRPr="00A27B38">
        <w:rPr>
          <w:rFonts w:eastAsiaTheme="minorHAnsi"/>
          <w:lang w:eastAsia="en-US"/>
        </w:rPr>
        <w:t>П</w:t>
      </w:r>
      <w:r w:rsidR="000626F8" w:rsidRPr="00A27B38">
        <w:rPr>
          <w:rFonts w:eastAsiaTheme="minorHAnsi"/>
          <w:lang w:eastAsia="en-US"/>
        </w:rPr>
        <w:t>еречень.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lastRenderedPageBreak/>
        <w:t>1.4. Целями анализа сведений являются:</w:t>
      </w:r>
    </w:p>
    <w:p w:rsidR="00182EE8" w:rsidRPr="00A27B38" w:rsidRDefault="00182EE8" w:rsidP="003143E3">
      <w:pPr>
        <w:pStyle w:val="a9"/>
        <w:ind w:firstLine="708"/>
        <w:jc w:val="both"/>
      </w:pPr>
      <w:r w:rsidRPr="00A27B38">
        <w:t>- выявление признаков представления недостоверных или неполных сведений о доходах, расходах, об имуществе и обязательствах имущественного характера, конфликта интересов, иных нарушений законодательства Российской Федерации в сфере противодействия коррупции;</w:t>
      </w:r>
    </w:p>
    <w:p w:rsidR="00182EE8" w:rsidRPr="00A27B38" w:rsidRDefault="00182EE8" w:rsidP="00F83265">
      <w:pPr>
        <w:pStyle w:val="a9"/>
        <w:ind w:firstLine="708"/>
        <w:jc w:val="both"/>
      </w:pPr>
      <w:r w:rsidRPr="00A27B38">
        <w:t xml:space="preserve">- обеспечение соблюдения муниципальными служащими </w:t>
      </w:r>
      <w:r w:rsidR="00BA1FAA" w:rsidRPr="00A27B38">
        <w:t>Ольгинского</w:t>
      </w:r>
      <w:r w:rsidRPr="00A27B38">
        <w:t xml:space="preserve"> муниципального округа законодательства Российской Федерации в сфере противодействия коррупции.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t xml:space="preserve">1.5. Анализ достоверности </w:t>
      </w:r>
      <w:r w:rsidR="000626F8" w:rsidRPr="00A27B38">
        <w:t>и полноты сведений, указанных в пункте 1.1 Порядка</w:t>
      </w:r>
      <w:r w:rsidRPr="00A27B38">
        <w:t>, проводится ежегодно до 1 октября года, в котором муниципальные служащие представили сведения о доходах, расходах, об имуществе и обязательствах имущественного характера.</w:t>
      </w:r>
    </w:p>
    <w:p w:rsidR="00182EE8" w:rsidRPr="00A27B38" w:rsidRDefault="00182EE8" w:rsidP="0061273F">
      <w:pPr>
        <w:pStyle w:val="a9"/>
        <w:ind w:firstLine="708"/>
        <w:jc w:val="both"/>
      </w:pPr>
      <w:r w:rsidRPr="00A27B38">
        <w:t>Анализ сведений проводится в соответствии с Методическими рекомендациями по проведению анализа сведений о доходах, расходах, об имуществе и обязательствах имущественного характера, разработанными Министерством труда и социальной защиты Российск</w:t>
      </w:r>
      <w:r w:rsidR="000626F8" w:rsidRPr="00A27B38">
        <w:t xml:space="preserve">ой Федерации (далее – </w:t>
      </w:r>
      <w:r w:rsidRPr="00A27B38">
        <w:t>Методические рекомендации).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t>1.6. Анализ предполагает широкую вариативность действий, включая: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t>- проведение бесед с муниципальными служащими, получение от них с их согласия необходимых пояснений. Данные действия направлены на конкретизацию содержания представленных сведений, изложение, объективность и (или) полнота которых при анализе вызывает обоснованные сомнения (вопросы). Проведение бесед и получение пояснений позвол</w:t>
      </w:r>
      <w:r w:rsidR="006807F5" w:rsidRPr="00A27B38">
        <w:t>яют</w:t>
      </w:r>
      <w:r w:rsidRPr="00A27B38">
        <w:t xml:space="preserve"> исключить необходимость принятия решения о проведении проверки достоверности и полноты сведений в соответствии с законодательством Российской Федерации;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t>- направление запросов в целях получения от государственных (муниципальных) органов и организаций информации о соблюдении муниципальными служащими требований к служебному поведению (за исключением информации, содержащей сведения, составляющие государственную, банковскую, налоговую или иную охраняемую законом тайну). Указанные действия осуществля</w:t>
      </w:r>
      <w:r w:rsidR="006807F5" w:rsidRPr="00A27B38">
        <w:t>ютс</w:t>
      </w:r>
      <w:r w:rsidRPr="00A27B38">
        <w:t>я в целях оперативного уточнения отдельных положений (разделов) представленных сведений до принятия уполномоченным лицом решения о проведении проверки достоверности и полноты сведений в соответствии с законодательством Российской Федерации;</w:t>
      </w:r>
    </w:p>
    <w:p w:rsidR="00182EE8" w:rsidRPr="00A27B38" w:rsidRDefault="00182EE8" w:rsidP="00FE3A41">
      <w:pPr>
        <w:pStyle w:val="a9"/>
        <w:ind w:firstLine="708"/>
        <w:jc w:val="both"/>
      </w:pPr>
      <w:r w:rsidRPr="00A27B38">
        <w:t>- изучение представленных муниципальными служащими сведений, иной полученной информации. Изучение любой имеющейся в открытых источниках информации осуществляется в целях исключения неточностей и ошибок, конкретизации и (или) дополнения представленных сведений, выявления взаимосвязи с представленными за предыдущие периоды сведениями, случаев намеренного сокрытия муниципальными служащими тех или иных сведений, установления признаков, при которых существует вероятность наличия личной заинтересованности у муниципального служащего, его родственников, а также иных нарушений положений законодательства Российской Федерации о противодействии коррупции.</w:t>
      </w:r>
    </w:p>
    <w:p w:rsidR="00182EE8" w:rsidRPr="00A27B38" w:rsidRDefault="00182EE8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182EE8">
      <w:pPr>
        <w:pStyle w:val="ConsPlusTitle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A27B38">
        <w:rPr>
          <w:rFonts w:ascii="Times New Roman" w:hAnsi="Times New Roman" w:cs="Times New Roman"/>
          <w:sz w:val="26"/>
          <w:szCs w:val="26"/>
        </w:rPr>
        <w:t>2. Порядок проведения анализа</w:t>
      </w:r>
    </w:p>
    <w:p w:rsidR="00182EE8" w:rsidRPr="00A27B38" w:rsidRDefault="00182EE8" w:rsidP="00EA168F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182EE8" w:rsidRPr="00A27B38" w:rsidRDefault="00182EE8" w:rsidP="00EA168F">
      <w:pPr>
        <w:pStyle w:val="a9"/>
        <w:ind w:firstLine="708"/>
        <w:jc w:val="both"/>
      </w:pPr>
      <w:r w:rsidRPr="00A27B38">
        <w:t>2.1. Анализ проводится в два этапа: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1 этап - первичный анализ сведений;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2 этап - последующий (детальный) анализ сведений.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lastRenderedPageBreak/>
        <w:t xml:space="preserve">2.2. На первом этапе проводится первичная оценка справки о доходах, расходах, об имуществе и обязательствах </w:t>
      </w:r>
      <w:r w:rsidR="000626F8" w:rsidRPr="00A27B38">
        <w:t xml:space="preserve">имущественного характера (далее – </w:t>
      </w:r>
      <w:r w:rsidRPr="00A27B38">
        <w:t>справка</w:t>
      </w:r>
      <w:r w:rsidR="000626F8" w:rsidRPr="00A27B38">
        <w:t>, справки</w:t>
      </w:r>
      <w:r w:rsidRPr="00A27B38">
        <w:t>) за отчетный период (раздел 1 Методических рекомендаций).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Первичная оценка справки осуществляется при ее приеме и направлена на выявление очевидного отсутствия необходимой информации, возможных неточностей, технических ошибок при заполнении справки.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При приемке справки оцениваются: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а) проверяется своевременность предоставления сведений;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б) изучаются и сравниваются разделы справок о доходах, расходах, об имуществе и обязательствах имущественного характера, представленных за отчетный период и периоды, предшествующие отчетному;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в) изучается соответствие количества представленных справок количеству членов семьи лица, представившего сведения;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г) изучаются полнота и правильность отражения в справках сведений;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д) изучаются приложенные к справке</w:t>
      </w:r>
      <w:r w:rsidR="00677D09" w:rsidRPr="00A27B38">
        <w:t xml:space="preserve"> </w:t>
      </w:r>
      <w:r w:rsidRPr="00A27B38">
        <w:t>копии договора или иного документа о приобретении права собственности на предмет его достоверности.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2.3. На втором этапе проводится детальный анализ справки с учетом рекомендаций раздела 2 Методических рекомендаций.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В рамках последующего (детального) анализа представленных сведений сопоставляется справка за отчетный период со справками за три предшествующих периода (в случае их наличия), а также с иной имеющейся в распоряжении ответственного лица информацией об имущественном положении муниципального служащего, представившего сведения, получение и обработка которой не противоречит законодательству Российской Федерации. При невозможности сопоставления сведений со справками за три предшествующих периода, сведения сопоставляются со справками за имеющиеся периоды, а также (при наличии) со справкой, поданной муниципальным служащим при поступлении на муниципальную службу.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2.4. По результатам проведенного анализа должностные лица, ответственные за работу по профилактике коррупционных и иных правонарушений могут сделать вывод об отсутствии оснований для инициирования проведения проверки достоверности и полноты сведений, либо о наличии достаточной для инициирования проведения проверки информации, в том числе присутствии признаков конфликта интересов, иных нарушений законодательства Российской Федерации о противодействии коррупции.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>Выявление информации о недостоверности и неполноте сведений, а также признаков конфликта интересов либо иных нарушений законодательства Российской Федерации о противодействии коррупции, является основанием проведения проверки. Подробному изучению подлежат сведения в случае их существенного изменения в сторону увеличения уровня дохода, имущества и обязательств имущественного характера лица, его супруги (супруга), несовершеннолетних детей, которые создают обоснованные сомнения в законности дохода, имущества и обязательств имущественного характера.</w:t>
      </w:r>
    </w:p>
    <w:p w:rsidR="00182EE8" w:rsidRPr="00A27B38" w:rsidRDefault="00182EE8" w:rsidP="00EA168F">
      <w:pPr>
        <w:pStyle w:val="a9"/>
        <w:jc w:val="both"/>
      </w:pPr>
    </w:p>
    <w:p w:rsidR="00182EE8" w:rsidRPr="00A27B38" w:rsidRDefault="00182EE8" w:rsidP="00EA168F">
      <w:pPr>
        <w:pStyle w:val="a9"/>
        <w:jc w:val="center"/>
        <w:rPr>
          <w:b/>
        </w:rPr>
      </w:pPr>
      <w:r w:rsidRPr="00A27B38">
        <w:rPr>
          <w:b/>
        </w:rPr>
        <w:t>3. Заключительные положения</w:t>
      </w:r>
    </w:p>
    <w:p w:rsidR="00182EE8" w:rsidRPr="00A27B38" w:rsidRDefault="00182EE8" w:rsidP="00EA168F">
      <w:pPr>
        <w:pStyle w:val="a9"/>
        <w:jc w:val="both"/>
      </w:pPr>
    </w:p>
    <w:p w:rsidR="00182EE8" w:rsidRPr="00A27B38" w:rsidRDefault="00182EE8" w:rsidP="00EA168F">
      <w:pPr>
        <w:pStyle w:val="a9"/>
        <w:ind w:firstLine="708"/>
        <w:jc w:val="both"/>
      </w:pPr>
      <w:r w:rsidRPr="00A27B38">
        <w:t xml:space="preserve">3.1. По результатам проведенного анализа ответственное лицо может сделать вывод об отсутствии оснований для инициирования проведения проверки достоверности и полноты сведений, либо о наличии достаточной для инициирования </w:t>
      </w:r>
      <w:r w:rsidRPr="00A27B38">
        <w:lastRenderedPageBreak/>
        <w:t>проведения проверки информации, в том числе присутствии признаков конфликта интересов, иных нарушений законодательства Российской Федерации о противодействии коррупции.</w:t>
      </w:r>
    </w:p>
    <w:p w:rsidR="00182EE8" w:rsidRPr="00A27B38" w:rsidRDefault="00182EE8" w:rsidP="00EA168F">
      <w:pPr>
        <w:pStyle w:val="a9"/>
        <w:ind w:firstLine="708"/>
        <w:jc w:val="both"/>
      </w:pPr>
      <w:r w:rsidRPr="00A27B38">
        <w:t xml:space="preserve">3.2. В случае выявления фактов недостоверности и неполноты сведений, а также признаков конфликта интересов либо иных нарушений законодательства Российской Федерации о противодействии коррупции служебная записка (доклад) о результатах проведенного анализа предоставляется представителю нанимателя (работодателю) органа местного самоуправления </w:t>
      </w:r>
      <w:r w:rsidR="00BA1FAA" w:rsidRPr="00A27B38">
        <w:t>Ольгинского</w:t>
      </w:r>
      <w:r w:rsidRPr="00A27B38">
        <w:t xml:space="preserve"> муниципального округа для принятия решения о проведении служебной проверки.</w:t>
      </w:r>
    </w:p>
    <w:sectPr w:rsidR="00182EE8" w:rsidRPr="00A27B38" w:rsidSect="00A27B38">
      <w:headerReference w:type="default" r:id="rId18"/>
      <w:pgSz w:w="11906" w:h="16838"/>
      <w:pgMar w:top="142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584" w:rsidRDefault="00562584" w:rsidP="0061471E">
      <w:r>
        <w:separator/>
      </w:r>
    </w:p>
  </w:endnote>
  <w:endnote w:type="continuationSeparator" w:id="0">
    <w:p w:rsidR="00562584" w:rsidRDefault="00562584" w:rsidP="0061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584" w:rsidRDefault="00562584" w:rsidP="0061471E">
      <w:r>
        <w:separator/>
      </w:r>
    </w:p>
  </w:footnote>
  <w:footnote w:type="continuationSeparator" w:id="0">
    <w:p w:rsidR="00562584" w:rsidRDefault="00562584" w:rsidP="006147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4837773"/>
      <w:docPartObj>
        <w:docPartGallery w:val="Page Numbers (Top of Page)"/>
        <w:docPartUnique/>
      </w:docPartObj>
    </w:sdtPr>
    <w:sdtEndPr/>
    <w:sdtContent>
      <w:p w:rsidR="0061471E" w:rsidRDefault="0061471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2259">
          <w:rPr>
            <w:noProof/>
          </w:rPr>
          <w:t>4</w:t>
        </w:r>
        <w:r>
          <w:fldChar w:fldCharType="end"/>
        </w:r>
      </w:p>
    </w:sdtContent>
  </w:sdt>
  <w:p w:rsidR="0061471E" w:rsidRDefault="0061471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EE8"/>
    <w:rsid w:val="000626F8"/>
    <w:rsid w:val="000B268B"/>
    <w:rsid w:val="000E4AD9"/>
    <w:rsid w:val="000E7ED9"/>
    <w:rsid w:val="00140A0B"/>
    <w:rsid w:val="00164681"/>
    <w:rsid w:val="00166889"/>
    <w:rsid w:val="00182EE8"/>
    <w:rsid w:val="003143E3"/>
    <w:rsid w:val="00350ACE"/>
    <w:rsid w:val="00495347"/>
    <w:rsid w:val="00562584"/>
    <w:rsid w:val="006019FD"/>
    <w:rsid w:val="0061273F"/>
    <w:rsid w:val="0061471E"/>
    <w:rsid w:val="006156EA"/>
    <w:rsid w:val="00677D09"/>
    <w:rsid w:val="006807F5"/>
    <w:rsid w:val="006D3DA3"/>
    <w:rsid w:val="00841ADA"/>
    <w:rsid w:val="00860098"/>
    <w:rsid w:val="008C2C49"/>
    <w:rsid w:val="00992259"/>
    <w:rsid w:val="009A424D"/>
    <w:rsid w:val="009A6B54"/>
    <w:rsid w:val="00A27B38"/>
    <w:rsid w:val="00A951F9"/>
    <w:rsid w:val="00B11668"/>
    <w:rsid w:val="00BA1FAA"/>
    <w:rsid w:val="00BB24A2"/>
    <w:rsid w:val="00C0610C"/>
    <w:rsid w:val="00C2677E"/>
    <w:rsid w:val="00C81EDA"/>
    <w:rsid w:val="00D02BF5"/>
    <w:rsid w:val="00D77CE9"/>
    <w:rsid w:val="00D923A1"/>
    <w:rsid w:val="00E44332"/>
    <w:rsid w:val="00EA168F"/>
    <w:rsid w:val="00EB1EBB"/>
    <w:rsid w:val="00F319A6"/>
    <w:rsid w:val="00F83265"/>
    <w:rsid w:val="00FE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390F6-930B-4A5D-BF06-1C18C8102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CE9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2E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82E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82EE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character" w:styleId="a3">
    <w:name w:val="Strong"/>
    <w:qFormat/>
    <w:rsid w:val="00D77CE9"/>
    <w:rPr>
      <w:b/>
      <w:bCs/>
      <w:color w:val="C50500"/>
    </w:rPr>
  </w:style>
  <w:style w:type="paragraph" w:styleId="a4">
    <w:name w:val="header"/>
    <w:basedOn w:val="a"/>
    <w:link w:val="a5"/>
    <w:uiPriority w:val="99"/>
    <w:unhideWhenUsed/>
    <w:rsid w:val="0061471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1471E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6">
    <w:name w:val="footer"/>
    <w:basedOn w:val="a"/>
    <w:link w:val="a7"/>
    <w:uiPriority w:val="99"/>
    <w:unhideWhenUsed/>
    <w:rsid w:val="0061471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1471E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8">
    <w:name w:val="Hyperlink"/>
    <w:rsid w:val="00B11668"/>
    <w:rPr>
      <w:strike w:val="0"/>
      <w:dstrike w:val="0"/>
      <w:color w:val="0088CC"/>
      <w:u w:val="none"/>
      <w:effect w:val="none"/>
    </w:rPr>
  </w:style>
  <w:style w:type="paragraph" w:styleId="a9">
    <w:name w:val="No Spacing"/>
    <w:uiPriority w:val="1"/>
    <w:qFormat/>
    <w:rsid w:val="00140A0B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4201" TargetMode="External"/><Relationship Id="rId13" Type="http://schemas.openxmlformats.org/officeDocument/2006/relationships/hyperlink" Target="https://login.consultant.ru/link/?req=doc&amp;base=LAW&amp;n=464894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69798" TargetMode="External"/><Relationship Id="rId12" Type="http://schemas.openxmlformats.org/officeDocument/2006/relationships/hyperlink" Target="https://login.consultant.ru/link/?req=doc&amp;base=LAW&amp;n=442435&amp;dst=100077" TargetMode="External"/><Relationship Id="rId17" Type="http://schemas.openxmlformats.org/officeDocument/2006/relationships/hyperlink" Target="https://login.consultant.ru/link/?req=doc&amp;base=LAW&amp;n=46489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42435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login.consultant.ru/link/?req=doc&amp;base=RLAW020&amp;n=195867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LAW&amp;n=469771&amp;dst=102434" TargetMode="External"/><Relationship Id="rId10" Type="http://schemas.openxmlformats.org/officeDocument/2006/relationships/hyperlink" Target="https://login.consultant.ru/link/?req=doc&amp;base=LAW&amp;n=464894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42435" TargetMode="External"/><Relationship Id="rId14" Type="http://schemas.openxmlformats.org/officeDocument/2006/relationships/hyperlink" Target="https://login.consultant.ru/link/?req=doc&amp;base=LAW&amp;n=464894&amp;dst=1001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1086</TotalTime>
  <Pages>5</Pages>
  <Words>1850</Words>
  <Characters>10546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ЧерныхТ</dc:creator>
  <cp:keywords/>
  <dc:description/>
  <cp:lastModifiedBy>Афонина</cp:lastModifiedBy>
  <cp:revision>29</cp:revision>
  <dcterms:created xsi:type="dcterms:W3CDTF">2024-03-19T06:42:00Z</dcterms:created>
  <dcterms:modified xsi:type="dcterms:W3CDTF">2024-04-22T02:30:00Z</dcterms:modified>
</cp:coreProperties>
</file>