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6DF5" w:rsidRPr="005C6DF5" w:rsidRDefault="005C6DF5" w:rsidP="005C6DF5">
      <w:pPr>
        <w:shd w:val="clear" w:color="auto" w:fill="FFFFFF"/>
        <w:spacing w:after="0"/>
        <w:jc w:val="center"/>
        <w:outlineLvl w:val="0"/>
        <w:rPr>
          <w:rFonts w:ascii="Times New Roman" w:eastAsia="Times New Roman" w:hAnsi="Times New Roman" w:cs="Times New Roman"/>
          <w:b/>
          <w:bCs/>
          <w:color w:val="273350"/>
          <w:kern w:val="36"/>
          <w:sz w:val="28"/>
          <w:szCs w:val="28"/>
          <w:lang w:eastAsia="ru-RU"/>
        </w:rPr>
      </w:pPr>
      <w:r w:rsidRPr="005C6DF5">
        <w:rPr>
          <w:rFonts w:ascii="Times New Roman" w:eastAsia="Times New Roman" w:hAnsi="Times New Roman" w:cs="Times New Roman"/>
          <w:b/>
          <w:bCs/>
          <w:color w:val="273350"/>
          <w:kern w:val="36"/>
          <w:sz w:val="28"/>
          <w:szCs w:val="28"/>
          <w:lang w:eastAsia="ru-RU"/>
        </w:rPr>
        <w:t>Обязательный перевод женщин на другую работу</w:t>
      </w:r>
      <w:r w:rsidR="00300CE3">
        <w:rPr>
          <w:rFonts w:ascii="Times New Roman" w:eastAsia="Times New Roman" w:hAnsi="Times New Roman" w:cs="Times New Roman"/>
          <w:b/>
          <w:bCs/>
          <w:color w:val="273350"/>
          <w:kern w:val="36"/>
          <w:sz w:val="28"/>
          <w:szCs w:val="28"/>
          <w:lang w:eastAsia="ru-RU"/>
        </w:rPr>
        <w:t>.</w:t>
      </w:r>
      <w:bookmarkStart w:id="0" w:name="_GoBack"/>
      <w:bookmarkEnd w:id="0"/>
    </w:p>
    <w:p w:rsidR="005C6DF5" w:rsidRPr="005C6DF5" w:rsidRDefault="005C6DF5" w:rsidP="005C6DF5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273350"/>
          <w:sz w:val="28"/>
          <w:szCs w:val="28"/>
          <w:lang w:eastAsia="ru-RU"/>
        </w:rPr>
      </w:pPr>
      <w:r w:rsidRPr="005C6DF5">
        <w:rPr>
          <w:rFonts w:ascii="Times New Roman" w:eastAsia="Times New Roman" w:hAnsi="Times New Roman" w:cs="Times New Roman"/>
          <w:b/>
          <w:bCs/>
          <w:color w:val="273350"/>
          <w:sz w:val="28"/>
          <w:szCs w:val="28"/>
          <w:lang w:eastAsia="ru-RU"/>
        </w:rPr>
        <w:t>Необходимость перевести сотрудниц на другое место работы может возникнуть у каждого работодателя. Рассмотрим какие основание имеются для этого у работодателя</w:t>
      </w:r>
    </w:p>
    <w:p w:rsidR="005C6DF5" w:rsidRPr="005C6DF5" w:rsidRDefault="005C6DF5" w:rsidP="005C6DF5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color w:val="273350"/>
          <w:sz w:val="28"/>
          <w:szCs w:val="28"/>
          <w:lang w:eastAsia="ru-RU"/>
        </w:rPr>
      </w:pPr>
      <w:r w:rsidRPr="005C6DF5">
        <w:rPr>
          <w:rFonts w:ascii="Times New Roman" w:eastAsia="Times New Roman" w:hAnsi="Times New Roman" w:cs="Times New Roman"/>
          <w:noProof/>
          <w:color w:val="273350"/>
          <w:sz w:val="28"/>
          <w:szCs w:val="28"/>
          <w:lang w:eastAsia="ru-RU"/>
        </w:rPr>
        <w:drawing>
          <wp:inline distT="0" distB="0" distL="0" distR="0" wp14:anchorId="40257830" wp14:editId="788090B1">
            <wp:extent cx="2876550" cy="1885950"/>
            <wp:effectExtent l="0" t="0" r="0" b="0"/>
            <wp:docPr id="1" name="Рисунок 1" descr="Обязательный перевод женщин на другую работу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Обязательный перевод женщин на другую работу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C6DF5" w:rsidRPr="005C6DF5" w:rsidRDefault="005C6DF5" w:rsidP="005C6DF5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273350"/>
          <w:sz w:val="28"/>
          <w:szCs w:val="28"/>
          <w:lang w:eastAsia="ru-RU"/>
        </w:rPr>
      </w:pPr>
      <w:r w:rsidRPr="005C6DF5">
        <w:rPr>
          <w:rFonts w:ascii="Times New Roman" w:eastAsia="Times New Roman" w:hAnsi="Times New Roman" w:cs="Times New Roman"/>
          <w:color w:val="273350"/>
          <w:sz w:val="28"/>
          <w:szCs w:val="28"/>
          <w:lang w:eastAsia="ru-RU"/>
        </w:rPr>
        <w:t>В соответствии со ст. 254 Трудового кодекса Российской Федерации (далее – ТК РФ):</w:t>
      </w:r>
    </w:p>
    <w:p w:rsidR="005C6DF5" w:rsidRPr="005C6DF5" w:rsidRDefault="005C6DF5" w:rsidP="005C6DF5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273350"/>
          <w:sz w:val="28"/>
          <w:szCs w:val="28"/>
          <w:lang w:eastAsia="ru-RU"/>
        </w:rPr>
      </w:pPr>
      <w:r w:rsidRPr="005C6DF5">
        <w:rPr>
          <w:rFonts w:ascii="Times New Roman" w:eastAsia="Times New Roman" w:hAnsi="Times New Roman" w:cs="Times New Roman"/>
          <w:color w:val="273350"/>
          <w:sz w:val="28"/>
          <w:szCs w:val="28"/>
          <w:lang w:eastAsia="ru-RU"/>
        </w:rPr>
        <w:t>- беременным женщинам в соответствии с медицинским заключением и по их заявлению снижаются нормы выработки, нормы обслуживания либо эти женщины переводятся на другую работу, исключающую воздействие неблагоприятных производственных факторов, с сохранением среднего заработка по прежней работе.</w:t>
      </w:r>
    </w:p>
    <w:p w:rsidR="005C6DF5" w:rsidRPr="005C6DF5" w:rsidRDefault="005C6DF5" w:rsidP="005C6DF5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273350"/>
          <w:sz w:val="28"/>
          <w:szCs w:val="28"/>
          <w:lang w:eastAsia="ru-RU"/>
        </w:rPr>
      </w:pPr>
      <w:r w:rsidRPr="005C6DF5">
        <w:rPr>
          <w:rFonts w:ascii="Times New Roman" w:eastAsia="Times New Roman" w:hAnsi="Times New Roman" w:cs="Times New Roman"/>
          <w:color w:val="273350"/>
          <w:sz w:val="28"/>
          <w:szCs w:val="28"/>
          <w:lang w:eastAsia="ru-RU"/>
        </w:rPr>
        <w:t>До предоставления беременной женщине другой работы, исключающей воздействие неблагоприятных производственных факторов, она подлежит освобождению от работы с сохранением среднего заработка за все пропущенные вследствие этого рабочие дни за счет средств работодателя.</w:t>
      </w:r>
    </w:p>
    <w:p w:rsidR="005C6DF5" w:rsidRPr="005C6DF5" w:rsidRDefault="005C6DF5" w:rsidP="005C6DF5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273350"/>
          <w:sz w:val="28"/>
          <w:szCs w:val="28"/>
          <w:lang w:eastAsia="ru-RU"/>
        </w:rPr>
      </w:pPr>
      <w:r w:rsidRPr="005C6DF5">
        <w:rPr>
          <w:rFonts w:ascii="Times New Roman" w:eastAsia="Times New Roman" w:hAnsi="Times New Roman" w:cs="Times New Roman"/>
          <w:color w:val="273350"/>
          <w:sz w:val="28"/>
          <w:szCs w:val="28"/>
          <w:lang w:eastAsia="ru-RU"/>
        </w:rPr>
        <w:t>Условия труда женщин в период беременности и кормления ребёнка должны соответствовать допустимым условиям труда санитарным правилам СП 2.2.3670-20 «Санитарно-эпидемиологические требования к условиям труда», утв. постановлением Главного государственного санитарного врача Российской Федерации от 02.12.2020 г. № 40.</w:t>
      </w:r>
    </w:p>
    <w:p w:rsidR="005C6DF5" w:rsidRPr="005C6DF5" w:rsidRDefault="005C6DF5" w:rsidP="005C6DF5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273350"/>
          <w:sz w:val="28"/>
          <w:szCs w:val="28"/>
          <w:lang w:eastAsia="ru-RU"/>
        </w:rPr>
      </w:pPr>
      <w:r w:rsidRPr="005C6DF5">
        <w:rPr>
          <w:rFonts w:ascii="Times New Roman" w:eastAsia="Times New Roman" w:hAnsi="Times New Roman" w:cs="Times New Roman"/>
          <w:color w:val="273350"/>
          <w:sz w:val="28"/>
          <w:szCs w:val="28"/>
          <w:lang w:eastAsia="ru-RU"/>
        </w:rPr>
        <w:t>- женщины, имеющие детей в возрасте до полутора лет, в случае невозможности выполнения прежней работы переводятся по их заявлению на другую работу с оплатой труда по выполняемой работе, но не ниже среднего заработка по прежней работе до достижения ребенком возраста полутора лет.</w:t>
      </w:r>
    </w:p>
    <w:p w:rsidR="005C6DF5" w:rsidRPr="005C6DF5" w:rsidRDefault="005C6DF5" w:rsidP="005C6DF5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273350"/>
          <w:sz w:val="28"/>
          <w:szCs w:val="28"/>
          <w:lang w:eastAsia="ru-RU"/>
        </w:rPr>
      </w:pPr>
      <w:r w:rsidRPr="005C6DF5">
        <w:rPr>
          <w:rFonts w:ascii="Times New Roman" w:eastAsia="Times New Roman" w:hAnsi="Times New Roman" w:cs="Times New Roman"/>
          <w:b/>
          <w:bCs/>
          <w:color w:val="273350"/>
          <w:sz w:val="28"/>
          <w:szCs w:val="28"/>
          <w:lang w:eastAsia="ru-RU"/>
        </w:rPr>
        <w:t>Ст. 298</w:t>
      </w:r>
      <w:r w:rsidRPr="005C6DF5">
        <w:rPr>
          <w:rFonts w:ascii="Times New Roman" w:eastAsia="Times New Roman" w:hAnsi="Times New Roman" w:cs="Times New Roman"/>
          <w:color w:val="273350"/>
          <w:sz w:val="28"/>
          <w:szCs w:val="28"/>
          <w:lang w:eastAsia="ru-RU"/>
        </w:rPr>
        <w:t> ТК РФ предусмотрен запрет на работы, выполняемые вахтовым методом. На них не могут привлекаться беременные женщины и женщины, имеющие детей в возрасте до трех лет, а также лица, имеющие противопоказания к выполнению работ вахтовым методом в соответствии с медицинским заключением (приказ Министерства здравоохранения РФ от 14 сентября 2020 г. № 972н «Об утверждении Порядка выдачи медицинскими организациями справок и медицинских заключений»).</w:t>
      </w:r>
    </w:p>
    <w:p w:rsidR="005C6DF5" w:rsidRPr="005C6DF5" w:rsidRDefault="005C6DF5" w:rsidP="005C6DF5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273350"/>
          <w:sz w:val="28"/>
          <w:szCs w:val="28"/>
          <w:lang w:eastAsia="ru-RU"/>
        </w:rPr>
      </w:pPr>
      <w:r w:rsidRPr="005C6DF5">
        <w:rPr>
          <w:rFonts w:ascii="Times New Roman" w:eastAsia="Times New Roman" w:hAnsi="Times New Roman" w:cs="Times New Roman"/>
          <w:color w:val="273350"/>
          <w:sz w:val="28"/>
          <w:szCs w:val="28"/>
          <w:lang w:eastAsia="ru-RU"/>
        </w:rPr>
        <w:lastRenderedPageBreak/>
        <w:t>К работе в ночное время и сверхурочно не допускаются: беременные женщины, женщины, имеющие детей в возрасте до трех лет, инвалиды, работники, имеющие детей-инвалидов, а также работники, осуществляющие уход за больными членами их семей в соответствии с медицинским заключением, матери и отцы, воспитывающие без супруга (супруги) детей в возрасте до четырнадцати лет, а также опекуны детей указанного возраста, родитель, имеющий ребенка в возрасте до четырнадцати лет, в случае, если другой родитель работает вахтовым методом, а также работники, имеющие трех и более детей в возрасте до восемнадцати лет, в период до достижения младшим из детей возраста четырнадцати лет могут привлекаться к работе в ночное время только с их письменного согласия и при условии, если такая работа не запрещена им по состоянию здоровья в соответствии с медицинским заключением. При этом указанные работники должны быть в письменной форме ознакомлены со своим правом отказаться от работы в ночное время и сверхурочной работы (ст. 96, 99 ТК РФ).</w:t>
      </w:r>
    </w:p>
    <w:p w:rsidR="005C6DF5" w:rsidRPr="005C6DF5" w:rsidRDefault="005C6DF5" w:rsidP="005C6DF5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color w:val="273350"/>
          <w:sz w:val="28"/>
          <w:szCs w:val="28"/>
          <w:lang w:eastAsia="ru-RU"/>
        </w:rPr>
      </w:pPr>
      <w:r w:rsidRPr="005C6DF5">
        <w:rPr>
          <w:rFonts w:ascii="Times New Roman" w:eastAsia="Times New Roman" w:hAnsi="Times New Roman" w:cs="Times New Roman"/>
          <w:color w:val="273350"/>
          <w:sz w:val="28"/>
          <w:szCs w:val="28"/>
          <w:lang w:eastAsia="ru-RU"/>
        </w:rPr>
        <w:t>Запрещено применение труда женщин в возрасте до 35 лет, а беременных женщин любого возраста в растениеводстве, животноводстве, звероводстве, с применением ядохимикатов, пестицидов, дезинфицирующих средств (постановление ВС РСФСР от 01.11.1990 N 298/3-1).</w:t>
      </w:r>
    </w:p>
    <w:p w:rsidR="00552280" w:rsidRPr="005C6DF5" w:rsidRDefault="00552280" w:rsidP="005C6DF5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552280" w:rsidRPr="005C6D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6DF5"/>
    <w:rsid w:val="00300CE3"/>
    <w:rsid w:val="00552280"/>
    <w:rsid w:val="005C6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23D3BA6-7B22-43E6-B765-E14660F861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C6D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C6DF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554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26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404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8305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520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672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946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61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7575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98975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50186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90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77821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4788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8428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473</Words>
  <Characters>2701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VIHODTSEVA_AV</dc:creator>
  <cp:lastModifiedBy>User</cp:lastModifiedBy>
  <cp:revision>3</cp:revision>
  <dcterms:created xsi:type="dcterms:W3CDTF">2024-03-03T23:54:00Z</dcterms:created>
  <dcterms:modified xsi:type="dcterms:W3CDTF">2024-04-08T23:54:00Z</dcterms:modified>
</cp:coreProperties>
</file>