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A92" w:rsidRDefault="00D55A92" w:rsidP="00D55A92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Уважаемые предприниматели!</w:t>
      </w:r>
    </w:p>
    <w:p w:rsidR="00D55A92" w:rsidRDefault="00D55A92" w:rsidP="00D55A92">
      <w:pPr>
        <w:spacing w:line="360" w:lineRule="auto"/>
        <w:ind w:firstLine="709"/>
        <w:jc w:val="both"/>
      </w:pPr>
      <w:bookmarkStart w:id="0" w:name="_GoBack"/>
      <w:bookmarkEnd w:id="0"/>
      <w:r>
        <w:rPr>
          <w:color w:val="000000"/>
          <w:sz w:val="28"/>
          <w:szCs w:val="28"/>
        </w:rPr>
        <w:t xml:space="preserve">В рамках проведении в Приморском крае тематических мероприятий по профилактике заболеваний и поддержке здорового образа жизни, утвержденных Минздравом России, с 08 по 14 апреля 2024 года проводится </w:t>
      </w:r>
      <w:r>
        <w:rPr>
          <w:b/>
          <w:bCs/>
          <w:color w:val="000000"/>
          <w:sz w:val="28"/>
          <w:szCs w:val="28"/>
        </w:rPr>
        <w:t>Неделя популяризации подсчета калорий.</w:t>
      </w:r>
    </w:p>
    <w:p w:rsidR="00D55A92" w:rsidRDefault="00D55A92" w:rsidP="00D55A92">
      <w:pPr>
        <w:spacing w:line="360" w:lineRule="auto"/>
        <w:ind w:firstLine="709"/>
        <w:jc w:val="both"/>
      </w:pPr>
      <w:r>
        <w:rPr>
          <w:color w:val="000000"/>
          <w:sz w:val="28"/>
          <w:szCs w:val="28"/>
        </w:rPr>
        <w:t>Переедание, избыточное потребление продуктов питания - одна из важнейших проблем в современном мире. В среднем, в мире растет потребление калорий на душу населения в день, что с одной стороны, позволяет искоренить недоедание, а с другой - приводит к избыточному потреблению энергии (калорийности питания), что является главным фактором роста распространенности избыточного веса и ожирения в современном мире.</w:t>
      </w:r>
    </w:p>
    <w:p w:rsidR="00D55A92" w:rsidRDefault="00D55A92" w:rsidP="00D55A92">
      <w:pPr>
        <w:spacing w:line="360" w:lineRule="auto"/>
        <w:ind w:firstLine="709"/>
        <w:jc w:val="both"/>
      </w:pPr>
      <w:r>
        <w:rPr>
          <w:color w:val="000000"/>
          <w:sz w:val="28"/>
          <w:szCs w:val="28"/>
        </w:rPr>
        <w:t xml:space="preserve">Цель тематической недели: популяризация подсчета калорий в пище для контроля массы тела, информирование населения о калорийности рациона и здоровом питании. </w:t>
      </w:r>
    </w:p>
    <w:p w:rsidR="00D55A92" w:rsidRDefault="00D55A92" w:rsidP="00D55A92">
      <w:pPr>
        <w:ind w:firstLine="708"/>
        <w:jc w:val="center"/>
      </w:pPr>
      <w:r>
        <w:rPr>
          <w:b/>
          <w:sz w:val="32"/>
          <w:szCs w:val="32"/>
        </w:rPr>
        <w:t>Рекомендации работодателям, имеющим на территории предприятия пункты общественного питания</w:t>
      </w:r>
    </w:p>
    <w:p w:rsidR="00D55A92" w:rsidRDefault="00D55A92" w:rsidP="00D55A92">
      <w:pPr>
        <w:ind w:firstLine="708"/>
        <w:jc w:val="center"/>
      </w:pPr>
      <w:r>
        <w:rPr>
          <w:b/>
          <w:sz w:val="32"/>
          <w:szCs w:val="32"/>
        </w:rPr>
        <w:t xml:space="preserve">Введение </w:t>
      </w:r>
      <w:proofErr w:type="gramStart"/>
      <w:r>
        <w:rPr>
          <w:b/>
          <w:sz w:val="32"/>
          <w:szCs w:val="32"/>
        </w:rPr>
        <w:t>информационной</w:t>
      </w:r>
      <w:proofErr w:type="gramEnd"/>
      <w:r>
        <w:rPr>
          <w:b/>
          <w:sz w:val="32"/>
          <w:szCs w:val="32"/>
        </w:rPr>
        <w:t xml:space="preserve"> маркировки (или информационных сообщений) на блюда и напитки для меню «Здоровое питание»</w:t>
      </w:r>
    </w:p>
    <w:p w:rsidR="00D55A92" w:rsidRDefault="00D55A92" w:rsidP="00D55A92">
      <w:r>
        <w:rPr>
          <w:sz w:val="28"/>
          <w:szCs w:val="28"/>
        </w:rPr>
        <w:t>ЦЕЛЬ</w:t>
      </w:r>
    </w:p>
    <w:p w:rsidR="00D55A92" w:rsidRDefault="00D55A92" w:rsidP="00D55A92">
      <w:pPr>
        <w:pStyle w:val="a3"/>
        <w:numPr>
          <w:ilvl w:val="0"/>
          <w:numId w:val="1"/>
        </w:numPr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 xml:space="preserve">Информировать сотрудников о пищевой и энергетической ценности блюд, способствуя осознанному выбору; </w:t>
      </w:r>
    </w:p>
    <w:p w:rsidR="00D55A92" w:rsidRDefault="00D55A92" w:rsidP="00D55A92">
      <w:pPr>
        <w:pStyle w:val="a3"/>
        <w:numPr>
          <w:ilvl w:val="0"/>
          <w:numId w:val="1"/>
        </w:numPr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 xml:space="preserve">выделить блюда и напитки, соответствующие критериям рациона здорового питания. </w:t>
      </w:r>
    </w:p>
    <w:p w:rsidR="00D55A92" w:rsidRDefault="00D55A92" w:rsidP="00D55A92">
      <w:pPr>
        <w:pStyle w:val="a3"/>
        <w:ind w:left="780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>ОПИСАНИЕ</w:t>
      </w:r>
    </w:p>
    <w:p w:rsidR="00D55A92" w:rsidRDefault="00D55A92" w:rsidP="00D55A92">
      <w:pPr>
        <w:pStyle w:val="a3"/>
        <w:spacing w:after="0" w:line="360" w:lineRule="auto"/>
        <w:ind w:left="0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ab/>
        <w:t xml:space="preserve">Экспертом врачом-диетологом совместно с технологом предприятия, предоставляющего услуги по питанию, разрабатываются критерии оценки блюд и напитков для меню «Здоровое питание». Для разработки критериев используются основные правила рациона здорового питания (например, рекомендации экспертов ВОЗ - https://www.who.int/ru/news-room/factsheets/detail/healthy-diet), которые адаптируются с учетом возможности и условий общественного питания. </w:t>
      </w:r>
    </w:p>
    <w:p w:rsidR="00D55A92" w:rsidRDefault="00D55A92" w:rsidP="00D55A92">
      <w:pPr>
        <w:pStyle w:val="a3"/>
        <w:spacing w:after="0" w:line="360" w:lineRule="auto"/>
        <w:ind w:left="0" w:firstLine="708"/>
        <w:rPr>
          <w:rFonts w:ascii="Times New Roman" w:hAnsi="Times New Roman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Особое внимание следует уделить содержанию соли, сахара и насыщенных жиров в блюдах и напитках; технологии приготовления блюда и </w:t>
      </w:r>
      <w:r>
        <w:rPr>
          <w:rFonts w:ascii="Times New Roman" w:hAnsi="Times New Roman"/>
          <w:sz w:val="28"/>
          <w:szCs w:val="28"/>
        </w:rPr>
        <w:lastRenderedPageBreak/>
        <w:t xml:space="preserve">используемых пищевых продуктов (пример – для снижения уровня насыщенных жиров в рационе, рекомендуется потребление низкожировых или обезжиренных молочных продуктов, следовательно, одним из критериев отнесения блюда для меню «Здоровое питание» будет использование при приготовлении только данных видов молочной продукции). </w:t>
      </w:r>
      <w:r>
        <w:rPr>
          <w:rFonts w:ascii="Times New Roman" w:hAnsi="Times New Roman"/>
          <w:sz w:val="28"/>
          <w:szCs w:val="28"/>
        </w:rPr>
        <w:tab/>
      </w:r>
      <w:proofErr w:type="gramEnd"/>
    </w:p>
    <w:p w:rsidR="00D55A92" w:rsidRDefault="00D55A92" w:rsidP="00D55A92">
      <w:pPr>
        <w:pStyle w:val="a3"/>
        <w:spacing w:after="0" w:line="360" w:lineRule="auto"/>
        <w:ind w:left="0" w:firstLine="708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 xml:space="preserve">После разработки критериев проводится экспертная оценка технологических карт блюд и </w:t>
      </w:r>
      <w:proofErr w:type="gramStart"/>
      <w:r>
        <w:rPr>
          <w:rFonts w:ascii="Times New Roman" w:hAnsi="Times New Roman"/>
          <w:sz w:val="28"/>
          <w:szCs w:val="28"/>
        </w:rPr>
        <w:t>напитков, используемых в ассортименте предприятия питания и отбираются</w:t>
      </w:r>
      <w:proofErr w:type="gramEnd"/>
      <w:r>
        <w:rPr>
          <w:rFonts w:ascii="Times New Roman" w:hAnsi="Times New Roman"/>
          <w:sz w:val="28"/>
          <w:szCs w:val="28"/>
        </w:rPr>
        <w:t xml:space="preserve"> позиции, соответствующие критериям маркировки.</w:t>
      </w:r>
    </w:p>
    <w:p w:rsidR="00D55A92" w:rsidRDefault="00D55A92" w:rsidP="00D55A92">
      <w:pPr>
        <w:pStyle w:val="a3"/>
        <w:spacing w:after="0" w:line="360" w:lineRule="auto"/>
        <w:ind w:left="0" w:firstLine="709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 xml:space="preserve"> Маркировка в виде логотипа (рисунка) или информационного сообщения (например – количество калорий в блюде) наносится рядом с данным блюдом в меню и/или размещается в зоне раздачи готовых блюд. Блюда, которые находятся в ассортименте предприятия питания, но на момент проведения аудита не соответствуют критериям маркировки, могут быть доработаны, т.е. изменены по рецептуре и/или технологии приготовления. </w:t>
      </w:r>
    </w:p>
    <w:p w:rsidR="00D55A92" w:rsidRDefault="00D55A92" w:rsidP="00D55A92">
      <w:pPr>
        <w:pStyle w:val="a3"/>
        <w:spacing w:after="0" w:line="360" w:lineRule="auto"/>
        <w:ind w:left="0" w:firstLine="709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 xml:space="preserve">ОТВЕТСТВЕННЫЕ (в зависимости от структуры предприятия) – административно хозяйственная служба, служба по работе с персоналом, технолог предприятия общественного питания, врач-диетолог или др. сотрудники. </w:t>
      </w:r>
    </w:p>
    <w:p w:rsidR="00D55A92" w:rsidRDefault="00D55A92" w:rsidP="00D55A92">
      <w:pPr>
        <w:pStyle w:val="a3"/>
        <w:spacing w:after="0" w:line="360" w:lineRule="auto"/>
        <w:ind w:left="0" w:firstLine="709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 xml:space="preserve">СРОКИ РЕАЛИЗАЦИИ постоянно действующая практика. </w:t>
      </w:r>
    </w:p>
    <w:p w:rsidR="00D55A92" w:rsidRDefault="00D55A92" w:rsidP="00D55A92">
      <w:pPr>
        <w:pStyle w:val="a3"/>
        <w:spacing w:after="0" w:line="360" w:lineRule="auto"/>
        <w:ind w:left="0" w:firstLine="709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>РЕЗУЛЬТАТ</w:t>
      </w:r>
    </w:p>
    <w:p w:rsidR="00D55A92" w:rsidRDefault="00D55A92" w:rsidP="00D55A92">
      <w:pPr>
        <w:pStyle w:val="a3"/>
        <w:spacing w:after="0" w:line="360" w:lineRule="auto"/>
        <w:ind w:left="0" w:firstLine="709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 xml:space="preserve">ИНДИКАТОРЫ ПРОЦЕССА: % блюд и напитков, соответствующих критериям рациона здорового питания и отмеченных маркировкой/ информационным сообщением. </w:t>
      </w:r>
    </w:p>
    <w:p w:rsidR="00D55A92" w:rsidRDefault="00D55A92" w:rsidP="00D55A92">
      <w:pPr>
        <w:pStyle w:val="a3"/>
        <w:spacing w:after="0" w:line="360" w:lineRule="auto"/>
        <w:ind w:left="0" w:firstLine="709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>ИНДИКАТОРЫ РЕЗУЛЬТАТА: % сотрудников, покупающих блюда и напитки с маркировкой</w:t>
      </w:r>
    </w:p>
    <w:p w:rsidR="00D55A92" w:rsidRDefault="00D55A92" w:rsidP="00D55A92">
      <w:pPr>
        <w:pStyle w:val="a3"/>
        <w:spacing w:after="0" w:line="360" w:lineRule="auto"/>
        <w:ind w:left="0" w:firstLine="709"/>
        <w:rPr>
          <w:rFonts w:ascii="Times New Roman" w:hAnsi="Times New Roman"/>
          <w:sz w:val="28"/>
          <w:szCs w:val="28"/>
        </w:rPr>
      </w:pPr>
    </w:p>
    <w:p w:rsidR="00D55A92" w:rsidRDefault="00D55A92" w:rsidP="00D55A92">
      <w:pPr>
        <w:pStyle w:val="a3"/>
        <w:spacing w:after="0" w:line="360" w:lineRule="auto"/>
        <w:ind w:left="0" w:firstLine="709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Министерство здравоохранения РФ</w:t>
      </w:r>
    </w:p>
    <w:p w:rsidR="00D55A92" w:rsidRDefault="00D55A92" w:rsidP="00D55A92">
      <w:pPr>
        <w:pStyle w:val="a3"/>
        <w:spacing w:after="0" w:line="360" w:lineRule="auto"/>
        <w:ind w:left="0" w:firstLine="709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Корпоративные модельные программы</w:t>
      </w:r>
    </w:p>
    <w:p w:rsidR="00D55A92" w:rsidRDefault="00D55A92" w:rsidP="00D55A92">
      <w:pPr>
        <w:pStyle w:val="a3"/>
        <w:spacing w:after="0" w:line="360" w:lineRule="auto"/>
        <w:ind w:left="0" w:firstLine="709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«УКРЕПЛЕНИЕ ЗДОРОВЬЯ </w:t>
      </w:r>
      <w:proofErr w:type="gramStart"/>
      <w:r>
        <w:rPr>
          <w:rFonts w:ascii="Times New Roman" w:hAnsi="Times New Roman"/>
        </w:rPr>
        <w:t>РАБОТАЮЩИХ</w:t>
      </w:r>
      <w:proofErr w:type="gramEnd"/>
      <w:r>
        <w:rPr>
          <w:rFonts w:ascii="Times New Roman" w:hAnsi="Times New Roman"/>
        </w:rPr>
        <w:t>»</w:t>
      </w:r>
    </w:p>
    <w:p w:rsidR="00905432" w:rsidRDefault="00905432" w:rsidP="00D55A92">
      <w:pPr>
        <w:spacing w:line="360" w:lineRule="auto"/>
        <w:ind w:firstLine="737"/>
        <w:jc w:val="both"/>
      </w:pPr>
    </w:p>
    <w:sectPr w:rsidR="00905432" w:rsidSect="00D55A92">
      <w:pgSz w:w="11906" w:h="16838"/>
      <w:pgMar w:top="851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836611"/>
    <w:multiLevelType w:val="multilevel"/>
    <w:tmpl w:val="E8AA7484"/>
    <w:lvl w:ilvl="0">
      <w:start w:val="1"/>
      <w:numFmt w:val="bullet"/>
      <w:lvlText w:val=""/>
      <w:lvlJc w:val="left"/>
      <w:pPr>
        <w:tabs>
          <w:tab w:val="num" w:pos="0"/>
        </w:tabs>
        <w:ind w:left="78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5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2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9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1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8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54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FA0"/>
    <w:rsid w:val="00905432"/>
    <w:rsid w:val="00D55A92"/>
    <w:rsid w:val="00E97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5A92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5A9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5A92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5A9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496</Words>
  <Characters>2831</Characters>
  <Application>Microsoft Office Word</Application>
  <DocSecurity>0</DocSecurity>
  <Lines>23</Lines>
  <Paragraphs>6</Paragraphs>
  <ScaleCrop>false</ScaleCrop>
  <Company/>
  <LinksUpToDate>false</LinksUpToDate>
  <CharactersWithSpaces>3321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Денисова</dc:creator>
  <cp:keywords/>
  <dc:description/>
  <cp:lastModifiedBy>Денисова</cp:lastModifiedBy>
  <cp:revision>2</cp:revision>
  <dcterms:created xsi:type="dcterms:W3CDTF">2024-03-28T05:44:00Z</dcterms:created>
  <dcterms:modified xsi:type="dcterms:W3CDTF">2024-03-28T05:46:00Z</dcterms:modified>
</cp:coreProperties>
</file>