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011BD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145A5EBF" wp14:editId="69F177BC">
            <wp:extent cx="643890" cy="755650"/>
            <wp:effectExtent l="0" t="0" r="3810" b="6350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АДМИНИСТРАЦИЯ</w:t>
      </w: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ОЛЬГИНСКОГО МУНИЦИПАЛЬНОГО ОКРУГА</w:t>
      </w: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ПОСТАНОВЛЕНИЕ </w:t>
      </w:r>
    </w:p>
    <w:p w:rsidR="001011BD" w:rsidRPr="001011BD" w:rsidRDefault="001011BD" w:rsidP="001011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04" w:type="dxa"/>
        <w:jc w:val="center"/>
        <w:tblLayout w:type="fixed"/>
        <w:tblLook w:val="01E0" w:firstRow="1" w:lastRow="1" w:firstColumn="1" w:lastColumn="1" w:noHBand="0" w:noVBand="0"/>
      </w:tblPr>
      <w:tblGrid>
        <w:gridCol w:w="2106"/>
        <w:gridCol w:w="5101"/>
        <w:gridCol w:w="509"/>
        <w:gridCol w:w="2088"/>
      </w:tblGrid>
      <w:tr w:rsidR="001011BD" w:rsidRPr="001011BD" w:rsidTr="00004F6B">
        <w:trPr>
          <w:jc w:val="center"/>
        </w:trPr>
        <w:tc>
          <w:tcPr>
            <w:tcW w:w="2106" w:type="dxa"/>
            <w:tcBorders>
              <w:bottom w:val="single" w:sz="4" w:space="0" w:color="auto"/>
            </w:tcBorders>
          </w:tcPr>
          <w:p w:rsidR="001011BD" w:rsidRPr="001011BD" w:rsidRDefault="00DD05CA" w:rsidP="00101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4" w:righ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29.02.2024 </w:t>
            </w:r>
          </w:p>
        </w:tc>
        <w:tc>
          <w:tcPr>
            <w:tcW w:w="5101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 w:rsidRPr="001011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Pr="001011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011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011B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:rsidR="001011BD" w:rsidRPr="001011BD" w:rsidRDefault="00DD05CA" w:rsidP="001011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104</w:t>
            </w:r>
          </w:p>
        </w:tc>
      </w:tr>
    </w:tbl>
    <w:p w:rsidR="001011BD" w:rsidRPr="001011BD" w:rsidRDefault="001011BD" w:rsidP="001011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pacing w:val="-5"/>
          <w:sz w:val="28"/>
          <w:szCs w:val="28"/>
          <w:lang w:eastAsia="ru-RU"/>
        </w:rPr>
        <w:t>Об утверждении Положения администрации Ольгинского муниципального округа «О</w:t>
      </w:r>
      <w:r w:rsidRPr="001011B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расчете и установлении </w:t>
      </w:r>
      <w:r w:rsidRPr="001011B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размера платы за пользование жилыми помещениями в месяц для нанимателей жилых помещений по договорам социального найма и всем видам найма государственного и муниципального жилищного фонда на территории Ольгинского муниципального округа»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1011B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Руководствуясь </w:t>
      </w:r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Жилищным </w:t>
      </w:r>
      <w:hyperlink r:id="rId5">
        <w:r w:rsidRPr="001011BD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кодексом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Российской Федерации, Федеральным </w:t>
      </w:r>
      <w:hyperlink r:id="rId6">
        <w:r w:rsidRPr="001011BD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законом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Российской Федерации от 06.10.2003 № 131-ФЗ «Об общих принципах организации местного самоуправления в Российской Федерации», </w:t>
      </w:r>
      <w:hyperlink r:id="rId7">
        <w:r w:rsidRPr="001011BD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приказом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Минстроя Российской Федерации от 27.09.2016 № 668/</w:t>
      </w:r>
      <w:proofErr w:type="spellStart"/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</w:t>
      </w:r>
      <w:proofErr w:type="spellEnd"/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фонда», </w:t>
      </w:r>
      <w:hyperlink r:id="rId8">
        <w:r w:rsidRPr="001011BD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lang w:eastAsia="ru-RU"/>
          </w:rPr>
          <w:t>Уставом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Ольгинского муниципального округа Приморского края администрация Ольгинского муниципального округа </w:t>
      </w:r>
    </w:p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011BD" w:rsidRPr="001011BD" w:rsidRDefault="001011BD" w:rsidP="001011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ПОСТАНОВЛЯЕТ:</w:t>
      </w:r>
    </w:p>
    <w:p w:rsidR="001011BD" w:rsidRPr="001011BD" w:rsidRDefault="001011BD" w:rsidP="001011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1011BD" w:rsidRPr="001011BD" w:rsidRDefault="001011BD" w:rsidP="001011BD">
      <w:pPr>
        <w:shd w:val="clear" w:color="auto" w:fill="FFFFFF"/>
        <w:spacing w:after="0" w:line="240" w:lineRule="auto"/>
        <w:ind w:right="45" w:firstLine="709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Утвердить Положение администрации Ольгинского муниципального округа </w:t>
      </w:r>
      <w:r w:rsidRPr="001011B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«О</w:t>
      </w:r>
      <w:r w:rsidRPr="001011B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расчете и установлении </w:t>
      </w: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размера платы за пользование жилыми помещениями в месяц для нанимателей жилых помещений по договорам социального найма и всем видам найма государственного и муниципального жилищного фонда на территории Ольгинского муниципального округа»</w:t>
      </w:r>
      <w:r w:rsidRPr="001011B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(прилагается).</w:t>
      </w:r>
    </w:p>
    <w:p w:rsidR="001011BD" w:rsidRPr="001011BD" w:rsidRDefault="001011BD" w:rsidP="001011BD">
      <w:pPr>
        <w:shd w:val="clear" w:color="auto" w:fill="FFFFFF"/>
        <w:spacing w:after="0" w:line="240" w:lineRule="auto"/>
        <w:ind w:right="45" w:firstLine="709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Признать утратившим силу постановление администрации Ольгинского муниципального округа </w:t>
      </w:r>
      <w:r w:rsidRPr="001011B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от 20.06.2023 № 434 «Об утверждении </w:t>
      </w:r>
      <w:r w:rsidRPr="001011B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Положения о расчете и установлении </w:t>
      </w: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размера платы за пользование жилыми помещениями в месяц для нанимателей жилых помещений по договорам социального найма и всем видам найма муниципального жилищного фонда Ольгинского муниципального округа»</w:t>
      </w:r>
      <w:r w:rsidRPr="001011B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.</w:t>
      </w:r>
    </w:p>
    <w:p w:rsidR="001011BD" w:rsidRPr="001011BD" w:rsidRDefault="001011BD" w:rsidP="001011BD">
      <w:pPr>
        <w:shd w:val="clear" w:color="auto" w:fill="FFFFFF"/>
        <w:spacing w:after="0" w:line="240" w:lineRule="auto"/>
        <w:ind w:right="45" w:firstLine="709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Отделу организационной работы администрации Ольгинского муниципального округа обеспечить официальное опубликование (обнародование) настоящего постановления.</w:t>
      </w:r>
    </w:p>
    <w:p w:rsidR="001011BD" w:rsidRPr="001011BD" w:rsidRDefault="001011BD" w:rsidP="001011BD">
      <w:pPr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011BD">
        <w:rPr>
          <w:rFonts w:ascii="Times New Roman" w:eastAsia="Calibri" w:hAnsi="Times New Roman" w:cs="Times New Roman"/>
          <w:sz w:val="28"/>
          <w:szCs w:val="28"/>
        </w:rPr>
        <w:t>4. Настоящее постановление вступает в силу со дня его официального опубликования (обнародования).</w:t>
      </w:r>
    </w:p>
    <w:p w:rsidR="001011BD" w:rsidRPr="001011BD" w:rsidRDefault="001011BD" w:rsidP="001011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Контроль за исполнением данного постановления возложить на первого заместителя главы администрации Ольгинского муниципального округа. </w:t>
      </w:r>
    </w:p>
    <w:p w:rsidR="001011BD" w:rsidRPr="001011BD" w:rsidRDefault="001011BD" w:rsidP="001011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Ольгинского муниципального округа - </w:t>
      </w:r>
    </w:p>
    <w:p w:rsidR="001011BD" w:rsidRPr="001011BD" w:rsidRDefault="001011BD" w:rsidP="001011B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администрации Ольгинского </w:t>
      </w:r>
    </w:p>
    <w:p w:rsidR="001011BD" w:rsidRPr="001011BD" w:rsidRDefault="001011BD" w:rsidP="001011B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11B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                                                                  Е.Э. Ванникова</w:t>
      </w:r>
    </w:p>
    <w:p w:rsidR="001011BD" w:rsidRPr="001011BD" w:rsidRDefault="001011BD" w:rsidP="001011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DD05CA" w:rsidRPr="001011BD" w:rsidRDefault="00DD05CA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постановлению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администрации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Ольгинского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муниципального округа</w:t>
      </w:r>
    </w:p>
    <w:p w:rsidR="001011BD" w:rsidRPr="00DD05CA" w:rsidRDefault="00DD05CA" w:rsidP="001011BD">
      <w:pPr>
        <w:widowControl w:val="0"/>
        <w:autoSpaceDE w:val="0"/>
        <w:autoSpaceDN w:val="0"/>
        <w:spacing w:after="0" w:line="240" w:lineRule="auto"/>
        <w:ind w:right="708"/>
        <w:jc w:val="right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  </w:t>
      </w:r>
      <w:bookmarkStart w:id="0" w:name="_GoBack"/>
      <w:r w:rsidRPr="00DD05CA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от </w:t>
      </w:r>
      <w:proofErr w:type="gramStart"/>
      <w:r w:rsidRPr="00DD05CA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29.02.2024  №</w:t>
      </w:r>
      <w:proofErr w:type="gramEnd"/>
      <w:r w:rsidRPr="00DD05CA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104</w:t>
      </w:r>
      <w:r w:rsidR="001011BD" w:rsidRPr="00DD05CA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      </w:t>
      </w:r>
      <w:bookmarkEnd w:id="0"/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1" w:name="P42"/>
      <w:bookmarkEnd w:id="1"/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ПОЛОЖЕНИЕ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 РАСЧЕТЕ И УСТАНОВЛЕНИИ РАЗМЕРА ПЛАТЫ ЗА ПОЛЬЗОВАНИЕ ЖИЛЫМИ ПОМЕЩЕНИЯМИ В МЕСЯЦ ДЛЯ НАНИМАТЕЛЕЙ ЖИЛЫХ ПОМЕЩЕНИЙ ПО ДОГОВОРАМ СОЦИАЛЬНОГО НАЙМА И ВСЕМ ВИДАМ НАЙМА ГОСУДАРСТВЕННОГО И МУНИЦИПАЛЬНОГО ЖИЛИЩНОГО ФОНДА НА ТЕРРИТОРИИ ОЛЬГИНСКОГО МУНИЦИПАЛЬНОГО ОКРУГА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1.1. Положение о расчете и установлении размера платы за пользование жилыми помещениями в месяц для нанимателей жилых помещений по договорам социального найма и всем видам найма государственного и муниципального жилищного фонда на территории Ольгинского муниципального округа (далее - Положение) разработано в соответствии с Постановлением Правительства Российской Федерации от 12.12. 2014 № 1356 «О порядке установления, изменения и ежегодной индексации платы за наем жилых помещений по договорам найма жилых помещений жилищного фонда социального использования»; </w:t>
      </w:r>
      <w:hyperlink r:id="rId9">
        <w:r w:rsidRPr="001011BD">
          <w:rPr>
            <w:rFonts w:ascii="Times New Roman" w:eastAsiaTheme="minorEastAsia" w:hAnsi="Times New Roman" w:cs="Times New Roman"/>
            <w:color w:val="000000" w:themeColor="text1"/>
            <w:sz w:val="24"/>
            <w:szCs w:val="24"/>
            <w:lang w:eastAsia="ru-RU"/>
          </w:rPr>
          <w:t>статьей 156.1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Жилищного кодекса Российской Федерации, </w:t>
      </w:r>
      <w:hyperlink r:id="rId10">
        <w:r w:rsidRPr="001011BD">
          <w:rPr>
            <w:rFonts w:ascii="Times New Roman" w:eastAsiaTheme="minorEastAsia" w:hAnsi="Times New Roman" w:cs="Times New Roman"/>
            <w:color w:val="000000" w:themeColor="text1"/>
            <w:sz w:val="24"/>
            <w:szCs w:val="24"/>
            <w:lang w:eastAsia="ru-RU"/>
          </w:rPr>
          <w:t>статьей 16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Федерального закона от 06.10.2003 № 131-ФЗ «Об общих принципах организации местного самоуправления в Российской Федерации», </w:t>
      </w:r>
      <w:hyperlink r:id="rId11">
        <w:r w:rsidRPr="001011BD">
          <w:rPr>
            <w:rFonts w:ascii="Times New Roman" w:eastAsiaTheme="minorEastAsia" w:hAnsi="Times New Roman" w:cs="Times New Roman"/>
            <w:color w:val="000000" w:themeColor="text1"/>
            <w:sz w:val="24"/>
            <w:szCs w:val="24"/>
            <w:lang w:eastAsia="ru-RU"/>
          </w:rPr>
          <w:t>приказом</w:t>
        </w:r>
      </w:hyperlink>
      <w:r w:rsidRPr="001011B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Минстроя Российской Федерации от 27.09. 2016 № 668/</w:t>
      </w:r>
      <w:proofErr w:type="spellStart"/>
      <w:r w:rsidRPr="001011B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>пр</w:t>
      </w:r>
      <w:proofErr w:type="spellEnd"/>
      <w:r w:rsidRPr="001011BD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ru-RU"/>
        </w:rP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1.2. В настоящем Положении используются следующие основные термины и понятия: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плата за пользование жилым помещением (далее плата за наем) - составная часть платы за жилое помещение, устанавливаемая в размере, который определяется в зависимости от качества и благоустройства жилого помещения, месторасположения дома, исходя из занимаемой общей площади жилого помещения;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качество и благоустройство жилого помещения - совокупность свойств (в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т.ч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материал стен дома и его износ, степень благоустройства), наличие в многоквартирном доме или жилом доме внутридомовых инженерных систем, позволяющих предоставлять коммунальные услуги, влияющие на размер платы за наем;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месторасположение дома - характеристика, определяемая близостью к районному центру, транспортной доступностью, экологической обстановкой, наличием объектов социальной инфраструктуры;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- соответствие платы - коэффициент, характеризующий социально-экономические условия в муниципальном образовании.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1.3. Размер платы за пользование жилыми помещениями (платы за наем) в месяц, для нанимателей жилых помещений по договорам социального найма и всем видам найма жилых помещений государственного и муниципального жилищного фонда определяется исходя из занимаемой общей площади (в отдельных комнатах в общежитиях, исходя из 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площади этих комнат) жилого помещения.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1.4. Размер платы за наем в месяц определяется, исходя из величины базовой ставки платы за один квадратный метр общей площади жилого помещения, передаваемого по договору социального найма и всем видам найма жилых помещений государственного и муниципального жилищного фонда, с учетом коэффициента, характеризующего качество, благоустройство жилого помещения, местонахождение дома.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1.5. Размер платы за наем устанавливается на срок не менее трех лет.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1.6. Ежегодно может проводиться индексация размера платы за наем. Порядок установления, изменения, ежегодной индексации устанавливается Правительством Российской Федерации.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2. Порядок определения размера платы за наем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Размер платы за наем жилого помещения, предоставленного по договору социального найма и всем видам найма государственного и муниципального жилищного фонда на территории Ольгинского муниципального округа, определяется по формуле 1: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Формула 1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нj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б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x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x 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с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x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где: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нj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размер платы за наем j-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жилого помещения, предоставленного по договору социального найма и все виды найма муниципального жилищного фонда муниципального жилищного фонда;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б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базовый размер платы за наем жилого помещения;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коэффициент, характеризующий качество и благоустройство жилого помещения, месторасположение дома (приложение № 2-4);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с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 соответствия платы (приложение № 5);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общая площадь j-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жилого помещения, предоставленного по договору социального найма и все виды найма муниципального жилищного фонда (кв. м).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Установить величину коэффициента соответствия платы </w:t>
      </w:r>
      <w:proofErr w:type="gram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соответствии с приложение</w:t>
      </w:r>
      <w:proofErr w:type="gram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№ 5. Данный коэффициент является единым для всех граждан, проживающих на территории муниципального образования.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3. Базовый размер платы за наем жилого помещения определяется по формуле 2: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Формула 2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Б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=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с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x 0,001, где: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Б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базовый размер платы за наем жилого помещения;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СР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с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средняя цена 1 кв. м. общей площади квартир на вторичном рынке жилья в Приморском крае, определяется по актуальным данным Федеральной службы государственной статистики, которые размещаются в свободном доступе в Единой межведомственной информационно-статистической системе (ЕМИСС) и определен приложение № 1.</w:t>
      </w:r>
    </w:p>
    <w:p w:rsidR="001011BD" w:rsidRPr="001011BD" w:rsidRDefault="001011BD" w:rsidP="001011BD">
      <w:pPr>
        <w:widowControl w:val="0"/>
        <w:autoSpaceDE w:val="0"/>
        <w:autoSpaceDN w:val="0"/>
        <w:spacing w:before="280"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4. Коэффициент, характеризующий качество и благоустройство жилого помещения, месторасположение дома.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4.1. Размер платы за наем жилого помещения устанавливается с использованием коэффициента, характеризующего качество и благоустройство жилого помещения, месторасположение дома.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4.2. Интегральное значение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жилого помещения рассчитывается как средневзвешенное значение показателей по отдельным параметрам по формуле 3: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Формула 3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noProof/>
          <w:position w:val="-22"/>
          <w:sz w:val="24"/>
          <w:szCs w:val="24"/>
          <w:lang w:eastAsia="ru-RU"/>
        </w:rPr>
        <w:drawing>
          <wp:inline distT="0" distB="0" distL="0" distR="0" wp14:anchorId="6F8B69E5" wp14:editId="526A6708">
            <wp:extent cx="1666240" cy="429895"/>
            <wp:effectExtent l="0" t="0" r="0" b="0"/>
            <wp:docPr id="4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240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j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коэффициент, характеризующий качество и благоустройство жилого помещения, месторасположение дома;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1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коэффициент, характеризующий качество жилого помещения;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2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коэффициент, характеризующий благоустройство жилого помещения;</w:t>
      </w:r>
    </w:p>
    <w:p w:rsidR="001011BD" w:rsidRPr="001011BD" w:rsidRDefault="001011BD" w:rsidP="001011BD">
      <w:pPr>
        <w:widowControl w:val="0"/>
        <w:autoSpaceDE w:val="0"/>
        <w:autoSpaceDN w:val="0"/>
        <w:spacing w:before="28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Pr="001011BD">
        <w:rPr>
          <w:rFonts w:ascii="Times New Roman" w:eastAsiaTheme="minorEastAsia" w:hAnsi="Times New Roman" w:cs="Times New Roman"/>
          <w:sz w:val="24"/>
          <w:szCs w:val="24"/>
          <w:vertAlign w:val="subscript"/>
          <w:lang w:eastAsia="ru-RU"/>
        </w:rPr>
        <w:t>3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коэффициент, месторасположение дома.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Утвердить коэффициент, характеризующий качество жилого помещения в соответствии с </w:t>
      </w:r>
      <w:hyperlink w:anchor="P105">
        <w:r w:rsidRPr="001011BD">
          <w:rPr>
            <w:rFonts w:ascii="Times New Roman" w:eastAsiaTheme="minorEastAsia" w:hAnsi="Times New Roman" w:cs="Times New Roman"/>
            <w:color w:val="0000FF"/>
            <w:sz w:val="24"/>
            <w:szCs w:val="24"/>
            <w:lang w:eastAsia="ru-RU"/>
          </w:rPr>
          <w:t xml:space="preserve">приложением № </w:t>
        </w:r>
      </w:hyperlink>
      <w:r w:rsidRPr="001011BD">
        <w:rPr>
          <w:rFonts w:ascii="Times New Roman" w:eastAsiaTheme="minorEastAsia" w:hAnsi="Times New Roman" w:cs="Times New Roman"/>
          <w:color w:val="0000FF"/>
          <w:sz w:val="24"/>
          <w:szCs w:val="24"/>
          <w:lang w:eastAsia="ru-RU"/>
        </w:rPr>
        <w:t>2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 Утвердить коэффициент, характеризующий благоустройство жилого помещения в соответствии с </w:t>
      </w:r>
      <w:hyperlink w:anchor="P145">
        <w:r w:rsidRPr="001011BD">
          <w:rPr>
            <w:rFonts w:ascii="Times New Roman" w:eastAsiaTheme="minorEastAsia" w:hAnsi="Times New Roman" w:cs="Times New Roman"/>
            <w:color w:val="0000FF"/>
            <w:sz w:val="24"/>
            <w:szCs w:val="24"/>
            <w:lang w:eastAsia="ru-RU"/>
          </w:rPr>
          <w:t xml:space="preserve">приложением № </w:t>
        </w:r>
      </w:hyperlink>
      <w:r w:rsidRPr="001011BD">
        <w:rPr>
          <w:rFonts w:ascii="Times New Roman" w:eastAsiaTheme="minorEastAsia" w:hAnsi="Times New Roman" w:cs="Times New Roman"/>
          <w:color w:val="0000FF"/>
          <w:sz w:val="24"/>
          <w:szCs w:val="24"/>
          <w:lang w:eastAsia="ru-RU"/>
        </w:rPr>
        <w:t>3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 Утвердить коэффициент, характеризующий месторасположение дома в соответствии с </w:t>
      </w:r>
      <w:hyperlink w:anchor="P179">
        <w:r w:rsidRPr="001011BD">
          <w:rPr>
            <w:rFonts w:ascii="Times New Roman" w:eastAsiaTheme="minorEastAsia" w:hAnsi="Times New Roman" w:cs="Times New Roman"/>
            <w:color w:val="0000FF"/>
            <w:sz w:val="24"/>
            <w:szCs w:val="24"/>
            <w:lang w:eastAsia="ru-RU"/>
          </w:rPr>
          <w:t xml:space="preserve">приложением № </w:t>
        </w:r>
      </w:hyperlink>
      <w:r w:rsidRPr="001011BD">
        <w:rPr>
          <w:rFonts w:ascii="Times New Roman" w:eastAsiaTheme="minorEastAsia" w:hAnsi="Times New Roman" w:cs="Times New Roman"/>
          <w:color w:val="0000FF"/>
          <w:sz w:val="24"/>
          <w:szCs w:val="24"/>
          <w:lang w:eastAsia="ru-RU"/>
        </w:rPr>
        <w:t>4</w:t>
      </w: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3. Порядок внесения платы за наем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3.1. Обязанность по внесению платы за наем возникает у нанимателя жилого помещения с момента заключения договора социального найма и всем видам найма (или) договора найма жилого помещения.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Плата за наем жилого помещения вносится нанимателем жилого помещения ежемесячно до десятого числа месяца, следующего за истекшим месяцем, если иной срок не установлен договором.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3.2. Наниматель жилого помещения по договору социального найма и всем видам найма жилого помещения государственного и муниципального жилищного фонда вносит плату за наем жилого помещения в бюджет Ольгинского муниципального округа.</w:t>
      </w:r>
    </w:p>
    <w:p w:rsidR="001011BD" w:rsidRPr="001011BD" w:rsidRDefault="001011BD" w:rsidP="001011BD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3.3. Граждане, несвоевременно и (или) не полностью внесшие плату за наем жилого помещения (должники), обязаны уплачивать </w:t>
      </w:r>
      <w:proofErr w:type="spellStart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наймодателю</w:t>
      </w:r>
      <w:proofErr w:type="spellEnd"/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(кредитору) пени в размере одной трехсотой ставки рефинансирования Центрального банка Российской Федерации, действующей на момент оплаты, от невыплаченных в срок сумм за каждый день просрочки, начиная со следующего дня после наступления установленного срока оплаты по день фактической выплаты включительно.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№ 1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Средняя цена 1 кв. м. общей площади квартиры на рынке жилья на вторичном рынке жилья определяется по данным территориального органа Федеральной службы государственной статистики.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highlight w:val="yellow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106"/>
        <w:gridCol w:w="2268"/>
        <w:gridCol w:w="2835"/>
      </w:tblGrid>
      <w:tr w:rsidR="001011BD" w:rsidRPr="001011BD" w:rsidTr="00004F6B">
        <w:tc>
          <w:tcPr>
            <w:tcW w:w="4106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01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цена 1 кв. м общей площади квартир среднего качества на вторичном рынке жилья Приморского края за 2 кв. 2023 г., </w:t>
            </w:r>
            <w:proofErr w:type="spellStart"/>
            <w:r w:rsidRPr="00101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  <w:tc>
          <w:tcPr>
            <w:tcW w:w="226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01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базовый</w:t>
            </w:r>
          </w:p>
        </w:tc>
        <w:tc>
          <w:tcPr>
            <w:tcW w:w="28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011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размер платы за наем жилья, руб. за 1 кв. м</w:t>
            </w:r>
          </w:p>
        </w:tc>
      </w:tr>
      <w:tr w:rsidR="001011BD" w:rsidRPr="001011BD" w:rsidTr="00004F6B">
        <w:tc>
          <w:tcPr>
            <w:tcW w:w="4106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135632,98 руб.</w:t>
            </w:r>
          </w:p>
        </w:tc>
        <w:tc>
          <w:tcPr>
            <w:tcW w:w="226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28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135,63</w:t>
            </w:r>
          </w:p>
        </w:tc>
      </w:tr>
    </w:tbl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№ 2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2" w:name="P105"/>
      <w:bookmarkEnd w:id="2"/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ТАБЛИЦА КОЭФФИЦИЕНТОВ,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ХАРАКТЕРИЗУЮЩИХ КАЧЕСТВО ЖИЛОГО ПОМЕЩЕНИЯ (К1)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798"/>
        <w:gridCol w:w="4844"/>
      </w:tblGrid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Типы жилых помещений</w:t>
            </w:r>
          </w:p>
        </w:tc>
        <w:tc>
          <w:tcPr>
            <w:tcW w:w="484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Коэффициент, характеризующий качество жилого помещения, (К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Жилые помещения, расположенные в домах этажностью два и более этажа </w:t>
            </w:r>
          </w:p>
        </w:tc>
        <w:tc>
          <w:tcPr>
            <w:tcW w:w="484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помещения, расположенные в домах, этажностью ниже двух этажей</w:t>
            </w:r>
          </w:p>
        </w:tc>
        <w:tc>
          <w:tcPr>
            <w:tcW w:w="484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</w:tr>
    </w:tbl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№ 3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3" w:name="P145"/>
      <w:bookmarkEnd w:id="3"/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ТАБЛИЦА КОЭФФИЦИЕНТОВ,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ХАРАКТЕРИЗУЮЩИХ БЛАГОУСТРОЙСТВО ЖИЛОГО ПОМЕЩЕНИЯ (К2)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798"/>
        <w:gridCol w:w="4135"/>
      </w:tblGrid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Типы жилых помещений</w:t>
            </w:r>
          </w:p>
        </w:tc>
        <w:tc>
          <w:tcPr>
            <w:tcW w:w="41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Коэффициент, характеризующий качество жилого помещения, (К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дома с полным набором коммунальных услуг</w:t>
            </w:r>
          </w:p>
        </w:tc>
        <w:tc>
          <w:tcPr>
            <w:tcW w:w="41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дома с неполным набором коммунальных услуг</w:t>
            </w:r>
          </w:p>
        </w:tc>
        <w:tc>
          <w:tcPr>
            <w:tcW w:w="41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дома одноэтажные без коммунальных услуг</w:t>
            </w:r>
          </w:p>
        </w:tc>
        <w:tc>
          <w:tcPr>
            <w:tcW w:w="4135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</w:tr>
    </w:tbl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№ 4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bookmarkStart w:id="4" w:name="P179"/>
      <w:bookmarkEnd w:id="4"/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ТАБЛИЦА КОЭФФИЦИЕНТОВ,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ХАРАКТЕРИЗУЮЩИХ МЕСТОПОЛОЖЕНИЕ ЖИЛОГО ПОМЕЩЕНИЯ (К3)</w:t>
      </w:r>
    </w:p>
    <w:p w:rsidR="001011BD" w:rsidRPr="001011BD" w:rsidRDefault="001011BD" w:rsidP="001011BD">
      <w:pPr>
        <w:widowControl w:val="0"/>
        <w:autoSpaceDE w:val="0"/>
        <w:autoSpaceDN w:val="0"/>
        <w:spacing w:after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4680"/>
        <w:gridCol w:w="3140"/>
      </w:tblGrid>
      <w:tr w:rsidR="001011BD" w:rsidRPr="001011BD" w:rsidTr="00004F6B">
        <w:tc>
          <w:tcPr>
            <w:tcW w:w="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Типы жилых помещений</w:t>
            </w:r>
          </w:p>
        </w:tc>
        <w:tc>
          <w:tcPr>
            <w:tcW w:w="314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Коэффициент, характеризующий местоположение дома (К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011BD" w:rsidRPr="001011BD" w:rsidTr="00004F6B">
        <w:tc>
          <w:tcPr>
            <w:tcW w:w="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дома в пгт Ольга</w:t>
            </w:r>
          </w:p>
        </w:tc>
        <w:tc>
          <w:tcPr>
            <w:tcW w:w="314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1011BD" w:rsidRPr="001011BD" w:rsidTr="00004F6B">
        <w:tc>
          <w:tcPr>
            <w:tcW w:w="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8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Жилые дома в населённых пунктах, за исключением пгт Ольга.</w:t>
            </w:r>
          </w:p>
        </w:tc>
        <w:tc>
          <w:tcPr>
            <w:tcW w:w="3140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</w:tr>
    </w:tbl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Приложение № 5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ТАБЛИЦА КОЭФФИЦИЕНТОВ,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ind w:firstLine="54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ХАРАКТЕРИЗУЮЩИХ СООТВЕТСТВИЯ ПЛАТЫ (К</w:t>
      </w:r>
      <w:r w:rsidRPr="001011BD">
        <w:rPr>
          <w:rFonts w:ascii="Times New Roman" w:eastAsiaTheme="minorEastAsia" w:hAnsi="Times New Roman" w:cs="Times New Roman"/>
          <w:b/>
          <w:sz w:val="24"/>
          <w:szCs w:val="24"/>
          <w:vertAlign w:val="subscript"/>
          <w:lang w:eastAsia="ru-RU"/>
        </w:rPr>
        <w:t>С</w:t>
      </w:r>
      <w:r w:rsidRPr="001011B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)</w:t>
      </w:r>
    </w:p>
    <w:p w:rsidR="001011BD" w:rsidRPr="001011BD" w:rsidRDefault="001011BD" w:rsidP="001011BD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798"/>
        <w:gridCol w:w="3994"/>
      </w:tblGrid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Типы жилых помещений</w:t>
            </w:r>
          </w:p>
        </w:tc>
        <w:tc>
          <w:tcPr>
            <w:tcW w:w="399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Коэффициент, характеризующий качество жилого помещения, (К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социальный </w:t>
            </w:r>
            <w:proofErr w:type="spellStart"/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найм</w:t>
            </w:r>
            <w:proofErr w:type="spellEnd"/>
          </w:p>
        </w:tc>
        <w:tc>
          <w:tcPr>
            <w:tcW w:w="399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1011BD" w:rsidRPr="001011BD" w:rsidTr="00004F6B">
        <w:tc>
          <w:tcPr>
            <w:tcW w:w="567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798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 виды найма, за исключением социального</w:t>
            </w:r>
          </w:p>
        </w:tc>
        <w:tc>
          <w:tcPr>
            <w:tcW w:w="3994" w:type="dxa"/>
          </w:tcPr>
          <w:p w:rsidR="001011BD" w:rsidRPr="001011BD" w:rsidRDefault="001011BD" w:rsidP="001011BD">
            <w:pPr>
              <w:widowControl w:val="0"/>
              <w:autoSpaceDE w:val="0"/>
              <w:autoSpaceDN w:val="0"/>
              <w:spacing w:after="0" w:line="240" w:lineRule="auto"/>
              <w:ind w:firstLine="5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011B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</w:tbl>
    <w:p w:rsidR="001011BD" w:rsidRPr="001011BD" w:rsidRDefault="001011BD" w:rsidP="001011BD">
      <w:pPr>
        <w:widowControl w:val="0"/>
        <w:pBdr>
          <w:bottom w:val="single" w:sz="6" w:space="0" w:color="auto"/>
        </w:pBdr>
        <w:autoSpaceDE w:val="0"/>
        <w:autoSpaceDN w:val="0"/>
        <w:spacing w:before="100" w:after="10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rPr>
          <w:rFonts w:ascii="Times New Roman" w:hAnsi="Times New Roman" w:cs="Times New Roman"/>
          <w:sz w:val="24"/>
          <w:szCs w:val="24"/>
        </w:rPr>
      </w:pPr>
    </w:p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1BD" w:rsidRPr="001011BD" w:rsidRDefault="001011BD" w:rsidP="00101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7C56" w:rsidRDefault="00C37C56"/>
    <w:sectPr w:rsidR="00C37C56" w:rsidSect="00BD1F3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A3"/>
    <w:rsid w:val="001011BD"/>
    <w:rsid w:val="008D2753"/>
    <w:rsid w:val="00AF76A3"/>
    <w:rsid w:val="00C37C56"/>
    <w:rsid w:val="00DD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AC5115-0B90-4D92-8C43-1A89746DC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8D27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6F8B60BC9B59E59A6D21F055661E77B11DA5E8280D0C625FCF7C8B2B9D14834B14AFD6D3E51CB904BD5612B56A10FD60932D2645D2D1C19A03197E618b8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6F8B60BC9B59E59A6D20108400DB97415D2098986DAC97AA1A3CEE5E6814E61E30AA3347D17D8914DCB672F531Ab9A" TargetMode="External"/><Relationship Id="rId12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6F8B60BC9B59E59A6D20108400DB97415D5088E88DFC97AA1A3CEE5E6814E61E30AA3347D17D8914DCB672F531Ab9A" TargetMode="External"/><Relationship Id="rId11" Type="http://schemas.openxmlformats.org/officeDocument/2006/relationships/hyperlink" Target="consultantplus://offline/ref=56F8B60BC9B59E59A6D20108400DB97415D2098986DAC97AA1A3CEE5E6814E61E30AA3347D17D8914DCB672F531Ab9A" TargetMode="External"/><Relationship Id="rId5" Type="http://schemas.openxmlformats.org/officeDocument/2006/relationships/hyperlink" Target="consultantplus://offline/ref=56F8B60BC9B59E59A6D20108400DB97415D5068E88DBC97AA1A3CEE5E6814E61E30AA3347D17D8914DCB672F531Ab9A" TargetMode="External"/><Relationship Id="rId10" Type="http://schemas.openxmlformats.org/officeDocument/2006/relationships/hyperlink" Target="consultantplus://offline/ref=56F8B60BC9B59E59A6D20108400DB97415D5088E88DFC97AA1A3CEE5E6814E61F10AFB387D14C5944DDE317E15FF56874F79DF6241311C1D1BbDA" TargetMode="External"/><Relationship Id="rId4" Type="http://schemas.openxmlformats.org/officeDocument/2006/relationships/image" Target="media/image1.jpeg"/><Relationship Id="rId9" Type="http://schemas.openxmlformats.org/officeDocument/2006/relationships/hyperlink" Target="consultantplus://offline/ref=56F8B60BC9B59E59A6D20108400DB97415D5068E88DBC97AA1A3CEE5E6814E61F10AFB387D14C2924BDE317E15FF56874F79DF6241311C1D1BbD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1855</Words>
  <Characters>10574</Characters>
  <Application>Microsoft Office Word</Application>
  <DocSecurity>0</DocSecurity>
  <Lines>88</Lines>
  <Paragraphs>24</Paragraphs>
  <ScaleCrop>false</ScaleCrop>
  <Company/>
  <LinksUpToDate>false</LinksUpToDate>
  <CharactersWithSpaces>12405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Козонков</dc:creator>
  <cp:keywords/>
  <dc:description/>
  <cp:lastModifiedBy>Лаврова</cp:lastModifiedBy>
  <cp:revision>4</cp:revision>
  <dcterms:created xsi:type="dcterms:W3CDTF">2024-02-19T07:15:00Z</dcterms:created>
  <dcterms:modified xsi:type="dcterms:W3CDTF">2024-02-29T06:55:00Z</dcterms:modified>
</cp:coreProperties>
</file>