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4AC" w:rsidRPr="00DF3108" w:rsidRDefault="005274AC" w:rsidP="005E4D17">
      <w:pPr>
        <w:spacing w:line="240" w:lineRule="auto"/>
        <w:jc w:val="center"/>
      </w:pPr>
      <w:r w:rsidRPr="00DF3108">
        <w:t>ЗАКЛЮЧЕНИЕ № 14</w:t>
      </w:r>
    </w:p>
    <w:p w:rsidR="005274AC" w:rsidRPr="00DF3108" w:rsidRDefault="005274AC" w:rsidP="005E4D17">
      <w:pPr>
        <w:spacing w:line="240" w:lineRule="auto"/>
        <w:jc w:val="center"/>
      </w:pPr>
      <w:r w:rsidRPr="00DF3108">
        <w:t>КОНТРОЛЬНО – СЧЕТНОГО ОРГАНА</w:t>
      </w:r>
    </w:p>
    <w:p w:rsidR="005274AC" w:rsidRPr="00DF3108" w:rsidRDefault="005274AC" w:rsidP="005E4D17">
      <w:pPr>
        <w:spacing w:line="240" w:lineRule="auto"/>
        <w:jc w:val="center"/>
      </w:pPr>
      <w:r w:rsidRPr="00DF3108">
        <w:t>ОЛЬГИНСКОГО МУНИЦИПАЛЬНОГО РАЙОНА</w:t>
      </w:r>
    </w:p>
    <w:p w:rsidR="005274AC" w:rsidRPr="00DF3108" w:rsidRDefault="005274AC" w:rsidP="00B12395">
      <w:r w:rsidRPr="00DF3108">
        <w:tab/>
      </w:r>
    </w:p>
    <w:p w:rsidR="005274AC" w:rsidRPr="00DF3108" w:rsidRDefault="005274AC" w:rsidP="005E4D17">
      <w:pPr>
        <w:spacing w:line="240" w:lineRule="auto"/>
        <w:jc w:val="center"/>
      </w:pPr>
      <w:r w:rsidRPr="00DF3108">
        <w:t>На проект бюджета Пермского сельского поселения</w:t>
      </w:r>
    </w:p>
    <w:p w:rsidR="005274AC" w:rsidRPr="00DF3108" w:rsidRDefault="005274AC" w:rsidP="005E4D17">
      <w:pPr>
        <w:spacing w:line="240" w:lineRule="auto"/>
        <w:jc w:val="center"/>
      </w:pPr>
      <w:r w:rsidRPr="00DF3108">
        <w:t>на 2020 год и плановый период 2021 и 2022 годов</w:t>
      </w:r>
    </w:p>
    <w:p w:rsidR="005274AC" w:rsidRPr="003A274D" w:rsidRDefault="005274AC" w:rsidP="005E4D17">
      <w:pPr>
        <w:spacing w:line="240" w:lineRule="auto"/>
      </w:pPr>
    </w:p>
    <w:p w:rsidR="005274AC" w:rsidRPr="003A274D" w:rsidRDefault="005274AC" w:rsidP="005E4D17">
      <w:pPr>
        <w:spacing w:line="240" w:lineRule="auto"/>
      </w:pPr>
    </w:p>
    <w:p w:rsidR="005274AC" w:rsidRPr="003A274D" w:rsidRDefault="005274AC" w:rsidP="005E4D17">
      <w:pPr>
        <w:spacing w:line="240" w:lineRule="auto"/>
      </w:pPr>
      <w:r w:rsidRPr="003A274D">
        <w:t>"29 ноября 2019 г.</w:t>
      </w:r>
      <w:r w:rsidRPr="003A274D">
        <w:tab/>
      </w:r>
      <w:r w:rsidRPr="003A274D">
        <w:tab/>
      </w:r>
      <w:r w:rsidRPr="003A274D">
        <w:tab/>
      </w:r>
      <w:r w:rsidRPr="003A274D">
        <w:tab/>
      </w:r>
      <w:r w:rsidRPr="003A274D">
        <w:tab/>
      </w:r>
      <w:r>
        <w:t xml:space="preserve">           </w:t>
      </w:r>
      <w:r w:rsidRPr="003A274D">
        <w:tab/>
        <w:t>пгт  Ольга</w:t>
      </w:r>
    </w:p>
    <w:p w:rsidR="005274AC" w:rsidRPr="003A274D" w:rsidRDefault="005274AC" w:rsidP="005E4D17">
      <w:pPr>
        <w:spacing w:line="240" w:lineRule="auto"/>
      </w:pPr>
    </w:p>
    <w:p w:rsidR="005274AC" w:rsidRPr="006D1CDD" w:rsidRDefault="005274AC" w:rsidP="00B12395">
      <w:r w:rsidRPr="003A274D">
        <w:t>Заключение</w:t>
      </w:r>
      <w:r w:rsidRPr="00DF3108">
        <w:t xml:space="preserve"> Контрольно-счетного органа Ольгинского муниципального района на проект бюджета Пермского сельского поселения на 20</w:t>
      </w:r>
      <w:r>
        <w:t>20</w:t>
      </w:r>
      <w:r w:rsidRPr="00DF3108">
        <w:t xml:space="preserve"> год и </w:t>
      </w:r>
      <w:r w:rsidRPr="006D1CDD">
        <w:t>плановый период 2021 и 2022 годов (далее - Заключение) подготовлено в соответствии с Бюджетным кодексом Российской Федерации, Положением «О бюджетном устройстве, бюджетном процессе и межбюджетных отношениях в Пермском сельском поселении», принятого решением муниципального комитета Пермского сельского поселения от 27.12.2016 № 116 «О внесении изменений в решение муниципального комитета Пермского сельского поселения от 30.12.2013 №39 «Об утверждении Положения «О бюджетном устройстве ,бюджетном процессе и межбюджетных отношениях в Пермском сельском поселении» (далее - Положение о бюджетном устройстве); Положением о Контрольно-счетном органе Ольгинского муниципального района утвержденным решением Думы Ольгинского муниципального района от 16.10.2018 года № 6.</w:t>
      </w:r>
    </w:p>
    <w:p w:rsidR="005274AC" w:rsidRPr="006D1CDD" w:rsidRDefault="005274AC" w:rsidP="00B12395">
      <w:r w:rsidRPr="006D1CDD">
        <w:t>В соответствии с частью 31 Положения о бюджетном устройстве проект бюджета сформирован на три года: на очередной 2020 год и плановый период 2021 и 2022 годов.</w:t>
      </w:r>
    </w:p>
    <w:p w:rsidR="005274AC" w:rsidRPr="006D1CDD" w:rsidRDefault="005274AC" w:rsidP="00B12395">
      <w:r w:rsidRPr="006D1CDD">
        <w:t xml:space="preserve">Согласно Положения о бюджетном устройстве проект решения о бюджете Пермского поселения на очередной финансовый 2020 год и плановый период 2021 и </w:t>
      </w:r>
      <w:r w:rsidRPr="004F2C20">
        <w:t>2022 годов внесен Главой Пермского сельского поселения на рассмотрение Муниципального комитета Пермского сельского поселения 01 ноября текущего года (Постановление Администрации Пермского сельского поселения от 01.11.2019</w:t>
      </w:r>
      <w:r w:rsidRPr="00CE53C2">
        <w:t xml:space="preserve"> № 1</w:t>
      </w:r>
      <w:r>
        <w:t>5)</w:t>
      </w:r>
      <w:r w:rsidRPr="006D1CDD">
        <w:t>.</w:t>
      </w:r>
    </w:p>
    <w:p w:rsidR="005274AC" w:rsidRPr="00A275F4" w:rsidRDefault="005274AC" w:rsidP="00B12395">
      <w:r w:rsidRPr="00A275F4">
        <w:t xml:space="preserve">Контрольно-счетным органом Ольгинского муниципального района </w:t>
      </w:r>
      <w:r w:rsidRPr="00111CB9">
        <w:rPr>
          <w:b/>
        </w:rPr>
        <w:t>21 ноября 2019 года</w:t>
      </w:r>
      <w:r w:rsidRPr="00A275F4">
        <w:t xml:space="preserve"> для выдачи Заключения на проект бюджета получены следующие документы и материалы:</w:t>
      </w:r>
    </w:p>
    <w:p w:rsidR="005274AC" w:rsidRPr="00A275F4" w:rsidRDefault="005274AC" w:rsidP="00B12395">
      <w:r w:rsidRPr="00A275F4">
        <w:t>1) пояснительная записка к проекту бюджета Пермского сельского поселения на 2020 год и плановый период 2021 и 2022 годов;</w:t>
      </w:r>
    </w:p>
    <w:p w:rsidR="005274AC" w:rsidRPr="00A275F4" w:rsidRDefault="005274AC" w:rsidP="00B12395">
      <w:r w:rsidRPr="00A275F4">
        <w:t>2) реестр источников доходов бюджета Пермского сельского поселения;</w:t>
      </w:r>
    </w:p>
    <w:p w:rsidR="005274AC" w:rsidRPr="00A275F4" w:rsidRDefault="005274AC" w:rsidP="00B12395">
      <w:r w:rsidRPr="00A275F4">
        <w:t>3) копия проекта решения о бюджете Пермского сельского поселения на 2020 год и плановый период 2021 и 2022 годов со всеми приложениями;</w:t>
      </w:r>
    </w:p>
    <w:p w:rsidR="005274AC" w:rsidRPr="00A275F4" w:rsidRDefault="005274AC" w:rsidP="00B12395">
      <w:r w:rsidRPr="00A275F4">
        <w:t>4) оценка ожидаемого исполнения бюджета Пермского сельского поселения за 2018 год.</w:t>
      </w:r>
    </w:p>
    <w:p w:rsidR="005274AC" w:rsidRPr="00DF3108" w:rsidRDefault="005274AC" w:rsidP="00B12395">
      <w:pPr>
        <w:rPr>
          <w:highlight w:val="yellow"/>
        </w:rPr>
      </w:pPr>
      <w:r w:rsidRPr="00111CB9">
        <w:rPr>
          <w:b/>
        </w:rPr>
        <w:t>28 ноября 2019 года</w:t>
      </w:r>
      <w:r>
        <w:rPr>
          <w:b/>
        </w:rPr>
        <w:t xml:space="preserve"> </w:t>
      </w:r>
      <w:r>
        <w:t>к</w:t>
      </w:r>
      <w:r w:rsidRPr="00A275F4">
        <w:t>онтрольно-счетным органом</w:t>
      </w:r>
      <w:r>
        <w:t xml:space="preserve"> </w:t>
      </w:r>
      <w:r w:rsidRPr="00A275F4">
        <w:t>получены следующие документы</w:t>
      </w:r>
      <w:r>
        <w:t>:</w:t>
      </w:r>
    </w:p>
    <w:p w:rsidR="005274AC" w:rsidRPr="00CE53C2" w:rsidRDefault="005274AC" w:rsidP="00B12395">
      <w:r w:rsidRPr="00CE53C2">
        <w:t>1) прогноз социально-экономического развития Пермского сельского поселения на 2020 год и плановый период 2021 и 2022 годов, ), одобрен постановлением Администрации Пермского сельского поселения от 16.10.2019 № 14 и пояснительная записка к прогнозу;</w:t>
      </w:r>
    </w:p>
    <w:p w:rsidR="005274AC" w:rsidRPr="00B3085D" w:rsidRDefault="005274AC" w:rsidP="00B12395">
      <w:r w:rsidRPr="00B3085D">
        <w:t>2) основные направления бюджетной и налоговой политики Пермского сельского поселения на очередной финансовый год и плановый период, утвержденные постановлением Администрации Пермского сельского поселения от 30.09.2019№ 13;</w:t>
      </w:r>
    </w:p>
    <w:p w:rsidR="005274AC" w:rsidRDefault="005274AC" w:rsidP="00B12395">
      <w:r w:rsidRPr="00CE53C2">
        <w:t>3) протокол от 18.10.2019 № 1 о результатах публичных слушаний по проекту бюджета Пермского сельского поселения на очередной финансовый год и плановый период.</w:t>
      </w:r>
    </w:p>
    <w:p w:rsidR="005274AC" w:rsidRPr="00CE53C2" w:rsidRDefault="005274AC" w:rsidP="00B12395">
      <w:r w:rsidRPr="005026E0">
        <w:t>Полный пакет выше перечисленных документов передан в контрольно-счетный орган Ольгинского муниципального района для получения Заключения на проект бюджета 2</w:t>
      </w:r>
      <w:r>
        <w:t>8</w:t>
      </w:r>
      <w:r w:rsidRPr="005026E0">
        <w:t xml:space="preserve"> ноября 2019 г.</w:t>
      </w:r>
    </w:p>
    <w:p w:rsidR="005274AC" w:rsidRPr="005B1238" w:rsidRDefault="005274AC" w:rsidP="00B12395">
      <w:r w:rsidRPr="005B1238">
        <w:t>В нарушение пункта 4 части 30 Положения о бюджетном устройстве информация о проведении публичных слушаний не размещена на официальном сайте Пермского сельского поселения.</w:t>
      </w:r>
    </w:p>
    <w:p w:rsidR="005274AC" w:rsidRPr="005B1238" w:rsidRDefault="005274AC" w:rsidP="00B12395">
      <w:r w:rsidRPr="005B1238">
        <w:t xml:space="preserve">Согласно пунктов 4, 6 части 30 Положения о бюджетном устройстве информирование о проведении публичных слушаний осуществляется администрацией Пермского сельского поселения не позднее чем за 10 дней до даты начала проведения публичных слушаний через публикацию сообщения в информационном бюллетене "Муниципальный вестник" и </w:t>
      </w:r>
      <w:r w:rsidRPr="005B1238">
        <w:rPr>
          <w:u w:val="single"/>
        </w:rPr>
        <w:t>на официальном сайте администрации Пермского сельского поселения</w:t>
      </w:r>
      <w:r w:rsidRPr="005B1238">
        <w:t xml:space="preserve"> с указанием даты, времени проведения публичных слушаний и адреса официального сайта администрации Пермского сельского поселения.</w:t>
      </w:r>
    </w:p>
    <w:p w:rsidR="005274AC" w:rsidRPr="005B1238" w:rsidRDefault="005274AC" w:rsidP="00B12395">
      <w:r w:rsidRPr="005B1238">
        <w:t xml:space="preserve">По итогам публичных слушаний составляется протокол о результатах публичных слушаний с предложениями по учету результатов публичных слушаний в проекте бюджета Пермского сельского поселения на очередной финансовый год и плановый период или отчета об исполнении бюджета Пермского сельского поселения за отчетный финансовый год, который подписывается главой администрации Пермского сельского поселения. </w:t>
      </w:r>
    </w:p>
    <w:p w:rsidR="005274AC" w:rsidRPr="005B1238" w:rsidRDefault="005274AC" w:rsidP="00B12395">
      <w:r w:rsidRPr="005B1238">
        <w:t>В нарушение пункта 8 части 30 Положения о бюджетном устройстве утвержденный протокол публичных слушаний не размещен на официальном сайте Пермского сельского поселения.</w:t>
      </w:r>
    </w:p>
    <w:p w:rsidR="005274AC" w:rsidRPr="00DF3108" w:rsidRDefault="005274AC" w:rsidP="00B12395">
      <w:pPr>
        <w:rPr>
          <w:highlight w:val="yellow"/>
        </w:rPr>
      </w:pPr>
    </w:p>
    <w:p w:rsidR="005274AC" w:rsidRPr="005E4D17" w:rsidRDefault="005274AC" w:rsidP="005E4D17">
      <w:pPr>
        <w:spacing w:line="240" w:lineRule="auto"/>
        <w:jc w:val="center"/>
        <w:rPr>
          <w:b/>
        </w:rPr>
      </w:pPr>
      <w:r w:rsidRPr="005E4D17">
        <w:rPr>
          <w:b/>
        </w:rPr>
        <w:t>Показатели прогноза социально-экономического развития</w:t>
      </w:r>
    </w:p>
    <w:p w:rsidR="005274AC" w:rsidRPr="005026E0" w:rsidRDefault="005274AC" w:rsidP="005E4D17">
      <w:pPr>
        <w:spacing w:line="240" w:lineRule="auto"/>
        <w:jc w:val="center"/>
      </w:pPr>
      <w:r w:rsidRPr="005E4D17">
        <w:rPr>
          <w:b/>
        </w:rPr>
        <w:t>Пермского сельского поселения</w:t>
      </w:r>
    </w:p>
    <w:p w:rsidR="005274AC" w:rsidRPr="005026E0" w:rsidRDefault="005274AC" w:rsidP="00B12395"/>
    <w:p w:rsidR="005274AC" w:rsidRPr="00B12395" w:rsidRDefault="005274AC" w:rsidP="005E4D17">
      <w:pPr>
        <w:pStyle w:val="BodyText2"/>
        <w:spacing w:after="0" w:line="360" w:lineRule="auto"/>
      </w:pPr>
      <w:r w:rsidRPr="005026E0">
        <w:t xml:space="preserve">Демографическая ситуация в Пермском сельском поселении за последние годы ухудшилась. Численность населения с 1,0 тыс. чел. (перепись 2010г.) сократилась до 0,85 тыс. чел. Сокращение населения </w:t>
      </w:r>
      <w:r w:rsidRPr="00B12395">
        <w:t>происходит за счет миграционной и естественной убыли.</w:t>
      </w:r>
    </w:p>
    <w:p w:rsidR="005274AC" w:rsidRPr="00B12395" w:rsidRDefault="005274AC" w:rsidP="005E4D17">
      <w:r w:rsidRPr="00B12395">
        <w:t xml:space="preserve">В нарушение п. 4 ст. 173 Бюджетного кодекса Российской Федерации в пояснительной записке к прогнозу социально-экономического развития </w:t>
      </w:r>
      <w:r w:rsidRPr="00B12395">
        <w:rPr>
          <w:u w:val="single"/>
        </w:rPr>
        <w:t>Пермского сельского поселения</w:t>
      </w:r>
      <w:r w:rsidRPr="00B12395">
        <w:t xml:space="preserve"> приведены параметры прогноза в целом </w:t>
      </w:r>
      <w:r w:rsidRPr="00B12395">
        <w:rPr>
          <w:u w:val="single"/>
        </w:rPr>
        <w:t>по Ольгинскому муниципальному  району</w:t>
      </w:r>
      <w:r w:rsidRPr="00B12395">
        <w:t>, не указаны причины и факторы прогнозируемых изменений. В результате чего невозможно оценить возможные пути развития важнейших сфер экономики и социальной сферы Пермского сельского поселения.</w:t>
      </w:r>
    </w:p>
    <w:p w:rsidR="005274AC" w:rsidRPr="00C85E25" w:rsidRDefault="005274AC" w:rsidP="005E4D17">
      <w:pPr>
        <w:pStyle w:val="BodyText2"/>
        <w:spacing w:after="0" w:line="360" w:lineRule="auto"/>
      </w:pPr>
    </w:p>
    <w:p w:rsidR="005274AC" w:rsidRPr="005E4D17" w:rsidRDefault="005274AC" w:rsidP="005E4D17">
      <w:pPr>
        <w:jc w:val="center"/>
        <w:rPr>
          <w:b/>
        </w:rPr>
      </w:pPr>
      <w:r w:rsidRPr="005E4D17">
        <w:rPr>
          <w:b/>
        </w:rPr>
        <w:t>Общая характеристика проекта бюджета</w:t>
      </w:r>
    </w:p>
    <w:p w:rsidR="005274AC" w:rsidRPr="005E4D17" w:rsidRDefault="005274AC" w:rsidP="005E4D17">
      <w:pPr>
        <w:rPr>
          <w:sz w:val="16"/>
          <w:szCs w:val="16"/>
        </w:rPr>
      </w:pPr>
    </w:p>
    <w:p w:rsidR="005274AC" w:rsidRPr="00F876F9" w:rsidRDefault="005274AC" w:rsidP="005E4D17">
      <w:pPr>
        <w:pStyle w:val="BodyTextIndent"/>
        <w:spacing w:after="0"/>
        <w:ind w:left="0"/>
      </w:pPr>
      <w:r w:rsidRPr="00F876F9">
        <w:t>Общий объем доходов бюджета на 2020 год прогнозируется в размере 3355,06 тыс. руб., в том числе сумма налоговых и неналоговых доходов прогнозируется в размере 604,43 тыс. руб. Безвозмездные поступления на 2020 год прогнозируются в размере 2750,63 тыс. руб., в том числе дотации на выравнивание уровня бюджетной обеспеченности на 2020 год прогнозируются в размере 2011,35 тыс. руб., субвенции на осуществление первичного воинского учета на территориях, где отсутствуют военные комиссариаты, прогнозируется в размере 170,78 тыс. руб. Межбюджетные трансферты,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на 2020 год прогнозируются в размере 568,50 тыс. руб.</w:t>
      </w:r>
    </w:p>
    <w:p w:rsidR="005274AC" w:rsidRPr="00F56788" w:rsidRDefault="005274AC" w:rsidP="005E4D17">
      <w:r w:rsidRPr="00F56788">
        <w:t>Общий объем доходов бюджета на 2021 год прогнозируется в размере 2561,23 тыс. руб., в том числе сумма налоговых и неналоговых доходов прогнозируется в размере 620,45 тыс. руб. Безвозмездные поступления на 2020 год прогнозируются в размере 1940,78 тыс. руб., в том числе дотации на выравнивание уровня бюджетной обеспеченности в 2021 году прогнозируются в размере 1770,00 тыс. руб., субвенции на осуществление первичного воинского учета на территориях, где отсутствуют военные комиссариаты, прогнозируется в размере 170,78 тыс. руб.</w:t>
      </w:r>
    </w:p>
    <w:p w:rsidR="005274AC" w:rsidRPr="00043A73" w:rsidRDefault="005274AC" w:rsidP="00B12395">
      <w:r w:rsidRPr="00F56788">
        <w:t xml:space="preserve">Общий объем доходов бюджета на 2022 год прогнозируется в размере 1531,92 тыс. руб., в том числе сумма налоговых и неналоговых доходов прогнозируется в размере 629,75 тыс. руб. Безвозмездные поступления на 2021 год прогнозируются в размере 902,17 тыс. руб., в том числе дотации на выравнивание уровня бюджетной обеспеченности в 2022 году прогнозируются в размере 731,39 тыс. руб., субвенции на осуществление первичного воинского учета на территориях, где отсутствуют военные </w:t>
      </w:r>
      <w:r w:rsidRPr="00043A73">
        <w:t>комиссариаты, прогнозируется в размере 170,78 тыс. руб.</w:t>
      </w:r>
    </w:p>
    <w:p w:rsidR="005274AC" w:rsidRPr="00043A73" w:rsidRDefault="005274AC" w:rsidP="00B12395">
      <w:r w:rsidRPr="00043A73">
        <w:t xml:space="preserve">Общий объем расходов на 2020 год прогнозируется в размере 3355,06 тыс. руб., из них на реализацию действующих бюджетных обязательств за счет собственных средств бюджета Пермского сельского поселения в сумме 604,43 тыс. руб. </w:t>
      </w:r>
    </w:p>
    <w:p w:rsidR="005274AC" w:rsidRPr="00043A73" w:rsidRDefault="005274AC" w:rsidP="00B12395">
      <w:r w:rsidRPr="00043A73">
        <w:t>Объем расходов прогнозируется на первый год планового периода 2021года в размере 2561,23 тыс. руб., из них на реализацию действующих бюджетных обязательств за счет собственных средств бюджета Пермского сельского поселения в сумме 620,45 тыс. руб.</w:t>
      </w:r>
    </w:p>
    <w:p w:rsidR="005274AC" w:rsidRPr="005E4D17" w:rsidRDefault="005274AC" w:rsidP="005E4D17">
      <w:r w:rsidRPr="005E4D17">
        <w:t>Объем расходов прогнозируется на 2022 год в размере 1531,92 тыс. руб., из них на реализацию действующих бюджетных обязательств за счет собственных средств бюджета Пермского сельского поселения в сумме 629,75 тыс. руб.</w:t>
      </w:r>
    </w:p>
    <w:p w:rsidR="005274AC" w:rsidRPr="005E4D17" w:rsidRDefault="005274AC" w:rsidP="005E4D17">
      <w:pPr>
        <w:pStyle w:val="NormalWeb"/>
        <w:spacing w:before="0" w:after="0" w:afterAutospacing="0"/>
        <w:rPr>
          <w:rFonts w:ascii="Times New Roman" w:hAnsi="Times New Roman"/>
          <w:sz w:val="28"/>
          <w:szCs w:val="28"/>
        </w:rPr>
      </w:pPr>
      <w:r w:rsidRPr="005E4D17">
        <w:rPr>
          <w:rFonts w:ascii="Times New Roman" w:hAnsi="Times New Roman"/>
          <w:sz w:val="28"/>
          <w:szCs w:val="28"/>
        </w:rPr>
        <w:t>Бюджет на 2020 год и плановый период 2021-2022 годов прогнозируется сбалансированным.</w:t>
      </w:r>
    </w:p>
    <w:p w:rsidR="005274AC" w:rsidRPr="005E4D17" w:rsidRDefault="005274AC" w:rsidP="005E4D17">
      <w:pPr>
        <w:pStyle w:val="NormalWeb"/>
        <w:spacing w:before="0" w:after="0" w:afterAutospacing="0"/>
        <w:rPr>
          <w:rFonts w:ascii="Times New Roman" w:hAnsi="Times New Roman"/>
          <w:b/>
          <w:sz w:val="28"/>
          <w:szCs w:val="28"/>
        </w:rPr>
      </w:pPr>
      <w:r w:rsidRPr="005E4D17">
        <w:rPr>
          <w:rFonts w:ascii="Times New Roman" w:hAnsi="Times New Roman"/>
          <w:b/>
          <w:sz w:val="28"/>
          <w:szCs w:val="28"/>
        </w:rPr>
        <w:t>Основные параметры бюджета Пермского сельского поселения</w:t>
      </w:r>
    </w:p>
    <w:p w:rsidR="005274AC" w:rsidRPr="00043A73" w:rsidRDefault="005274AC" w:rsidP="00B12395">
      <w:r>
        <w:t xml:space="preserve">                                                                           </w:t>
      </w:r>
      <w:r w:rsidRPr="00BF458E">
        <w:t>Таблица № 1 (тыс. руб.)</w:t>
      </w:r>
    </w:p>
    <w:tbl>
      <w:tblPr>
        <w:tblpPr w:leftFromText="180" w:rightFromText="180" w:vertAnchor="text" w:horzAnchor="margin" w:tblpY="394"/>
        <w:tblW w:w="5017" w:type="pct"/>
        <w:tblLayout w:type="fixed"/>
        <w:tblLook w:val="0000"/>
      </w:tblPr>
      <w:tblGrid>
        <w:gridCol w:w="2585"/>
        <w:gridCol w:w="1241"/>
        <w:gridCol w:w="1379"/>
        <w:gridCol w:w="962"/>
        <w:gridCol w:w="1239"/>
        <w:gridCol w:w="1099"/>
        <w:gridCol w:w="1099"/>
      </w:tblGrid>
      <w:tr w:rsidR="005274AC" w:rsidRPr="00DF3108" w:rsidTr="00DF3108">
        <w:trPr>
          <w:trHeight w:val="945"/>
        </w:trPr>
        <w:tc>
          <w:tcPr>
            <w:tcW w:w="1346" w:type="pct"/>
            <w:tcBorders>
              <w:top w:val="single" w:sz="4" w:space="0" w:color="auto"/>
              <w:left w:val="single" w:sz="4" w:space="0" w:color="auto"/>
              <w:bottom w:val="single" w:sz="4" w:space="0" w:color="auto"/>
              <w:right w:val="single" w:sz="4" w:space="0" w:color="auto"/>
            </w:tcBorders>
            <w:vAlign w:val="center"/>
          </w:tcPr>
          <w:p w:rsidR="005274AC" w:rsidRPr="005E4D17" w:rsidRDefault="005274AC" w:rsidP="005E4D17">
            <w:pPr>
              <w:spacing w:line="240" w:lineRule="auto"/>
              <w:ind w:firstLine="0"/>
              <w:rPr>
                <w:sz w:val="24"/>
                <w:szCs w:val="24"/>
              </w:rPr>
            </w:pPr>
            <w:r w:rsidRPr="005E4D17">
              <w:rPr>
                <w:sz w:val="24"/>
                <w:szCs w:val="24"/>
              </w:rPr>
              <w:t>Наименование показателей</w:t>
            </w:r>
          </w:p>
        </w:tc>
        <w:tc>
          <w:tcPr>
            <w:tcW w:w="646" w:type="pct"/>
            <w:tcBorders>
              <w:top w:val="single" w:sz="4" w:space="0" w:color="auto"/>
              <w:left w:val="nil"/>
              <w:bottom w:val="single" w:sz="4" w:space="0" w:color="auto"/>
              <w:right w:val="single" w:sz="4" w:space="0" w:color="auto"/>
            </w:tcBorders>
            <w:vAlign w:val="center"/>
          </w:tcPr>
          <w:p w:rsidR="005274AC" w:rsidRPr="005E4D17" w:rsidRDefault="005274AC" w:rsidP="005E4D17">
            <w:pPr>
              <w:spacing w:line="240" w:lineRule="auto"/>
              <w:ind w:firstLine="0"/>
              <w:rPr>
                <w:sz w:val="24"/>
                <w:szCs w:val="24"/>
              </w:rPr>
            </w:pPr>
            <w:r w:rsidRPr="005E4D17">
              <w:rPr>
                <w:sz w:val="24"/>
                <w:szCs w:val="24"/>
              </w:rPr>
              <w:t xml:space="preserve">Бюджет </w:t>
            </w:r>
          </w:p>
          <w:p w:rsidR="005274AC" w:rsidRPr="005E4D17" w:rsidRDefault="005274AC" w:rsidP="005E4D17">
            <w:pPr>
              <w:spacing w:line="240" w:lineRule="auto"/>
              <w:ind w:firstLine="0"/>
              <w:rPr>
                <w:sz w:val="24"/>
                <w:szCs w:val="24"/>
              </w:rPr>
            </w:pPr>
            <w:r w:rsidRPr="005E4D17">
              <w:rPr>
                <w:sz w:val="24"/>
                <w:szCs w:val="24"/>
              </w:rPr>
              <w:t>2019 г. (тыс. руб.)</w:t>
            </w:r>
          </w:p>
        </w:tc>
        <w:tc>
          <w:tcPr>
            <w:tcW w:w="718" w:type="pct"/>
            <w:tcBorders>
              <w:top w:val="single" w:sz="4" w:space="0" w:color="auto"/>
              <w:left w:val="nil"/>
              <w:bottom w:val="single" w:sz="4" w:space="0" w:color="auto"/>
              <w:right w:val="single" w:sz="4" w:space="0" w:color="auto"/>
            </w:tcBorders>
            <w:vAlign w:val="center"/>
          </w:tcPr>
          <w:p w:rsidR="005274AC" w:rsidRPr="005E4D17" w:rsidRDefault="005274AC" w:rsidP="005E4D17">
            <w:pPr>
              <w:spacing w:line="240" w:lineRule="auto"/>
              <w:ind w:firstLine="0"/>
              <w:rPr>
                <w:sz w:val="24"/>
                <w:szCs w:val="24"/>
              </w:rPr>
            </w:pPr>
            <w:r w:rsidRPr="005E4D17">
              <w:rPr>
                <w:sz w:val="24"/>
                <w:szCs w:val="24"/>
              </w:rPr>
              <w:t>Проект бюджета на 2020 г. (тыс. руб.)</w:t>
            </w:r>
          </w:p>
        </w:tc>
        <w:tc>
          <w:tcPr>
            <w:tcW w:w="501" w:type="pct"/>
            <w:tcBorders>
              <w:top w:val="single" w:sz="4" w:space="0" w:color="auto"/>
              <w:left w:val="nil"/>
              <w:bottom w:val="single" w:sz="4" w:space="0" w:color="auto"/>
              <w:right w:val="single" w:sz="4" w:space="0" w:color="auto"/>
            </w:tcBorders>
            <w:vAlign w:val="center"/>
          </w:tcPr>
          <w:p w:rsidR="005274AC" w:rsidRPr="005E4D17" w:rsidRDefault="005274AC" w:rsidP="005E4D17">
            <w:pPr>
              <w:spacing w:line="240" w:lineRule="auto"/>
              <w:ind w:firstLine="0"/>
              <w:rPr>
                <w:sz w:val="24"/>
                <w:szCs w:val="24"/>
              </w:rPr>
            </w:pPr>
            <w:r w:rsidRPr="005E4D17">
              <w:rPr>
                <w:sz w:val="24"/>
                <w:szCs w:val="24"/>
              </w:rPr>
              <w:t>Рост (снижение) 2020 г. к</w:t>
            </w:r>
          </w:p>
          <w:p w:rsidR="005274AC" w:rsidRPr="005E4D17" w:rsidRDefault="005274AC" w:rsidP="005E4D17">
            <w:pPr>
              <w:spacing w:line="240" w:lineRule="auto"/>
              <w:ind w:firstLine="0"/>
              <w:rPr>
                <w:sz w:val="24"/>
                <w:szCs w:val="24"/>
              </w:rPr>
            </w:pPr>
            <w:r w:rsidRPr="005E4D17">
              <w:rPr>
                <w:sz w:val="24"/>
                <w:szCs w:val="24"/>
              </w:rPr>
              <w:t xml:space="preserve"> 2019 г. (%)</w:t>
            </w:r>
          </w:p>
        </w:tc>
        <w:tc>
          <w:tcPr>
            <w:tcW w:w="645" w:type="pct"/>
            <w:tcBorders>
              <w:top w:val="single" w:sz="4" w:space="0" w:color="auto"/>
              <w:left w:val="nil"/>
              <w:bottom w:val="single" w:sz="4" w:space="0" w:color="auto"/>
              <w:right w:val="single" w:sz="4" w:space="0" w:color="auto"/>
            </w:tcBorders>
            <w:vAlign w:val="center"/>
          </w:tcPr>
          <w:p w:rsidR="005274AC" w:rsidRPr="005E4D17" w:rsidRDefault="005274AC" w:rsidP="005E4D17">
            <w:pPr>
              <w:spacing w:line="240" w:lineRule="auto"/>
              <w:ind w:firstLine="0"/>
              <w:rPr>
                <w:sz w:val="24"/>
                <w:szCs w:val="24"/>
              </w:rPr>
            </w:pPr>
            <w:r w:rsidRPr="005E4D17">
              <w:rPr>
                <w:sz w:val="24"/>
                <w:szCs w:val="24"/>
              </w:rPr>
              <w:t>(+;-) 2020 г. к 2019 г. (тыс. руб.)</w:t>
            </w:r>
          </w:p>
        </w:tc>
        <w:tc>
          <w:tcPr>
            <w:tcW w:w="572" w:type="pct"/>
            <w:tcBorders>
              <w:top w:val="single" w:sz="4" w:space="0" w:color="auto"/>
              <w:left w:val="nil"/>
              <w:bottom w:val="single" w:sz="4" w:space="0" w:color="auto"/>
              <w:right w:val="single" w:sz="4" w:space="0" w:color="auto"/>
            </w:tcBorders>
            <w:vAlign w:val="center"/>
          </w:tcPr>
          <w:p w:rsidR="005274AC" w:rsidRPr="005E4D17" w:rsidRDefault="005274AC" w:rsidP="005E4D17">
            <w:pPr>
              <w:spacing w:line="240" w:lineRule="auto"/>
              <w:ind w:firstLine="0"/>
              <w:rPr>
                <w:sz w:val="24"/>
                <w:szCs w:val="24"/>
              </w:rPr>
            </w:pPr>
            <w:r w:rsidRPr="005E4D17">
              <w:rPr>
                <w:sz w:val="24"/>
                <w:szCs w:val="24"/>
              </w:rPr>
              <w:t>2021 год</w:t>
            </w:r>
          </w:p>
          <w:p w:rsidR="005274AC" w:rsidRPr="005E4D17" w:rsidRDefault="005274AC" w:rsidP="005E4D17">
            <w:pPr>
              <w:spacing w:line="240" w:lineRule="auto"/>
              <w:ind w:firstLine="0"/>
              <w:rPr>
                <w:sz w:val="24"/>
                <w:szCs w:val="24"/>
              </w:rPr>
            </w:pPr>
            <w:r w:rsidRPr="005E4D17">
              <w:rPr>
                <w:sz w:val="24"/>
                <w:szCs w:val="24"/>
              </w:rPr>
              <w:t>проект</w:t>
            </w:r>
          </w:p>
        </w:tc>
        <w:tc>
          <w:tcPr>
            <w:tcW w:w="572" w:type="pct"/>
            <w:tcBorders>
              <w:top w:val="single" w:sz="4" w:space="0" w:color="auto"/>
              <w:left w:val="nil"/>
              <w:bottom w:val="single" w:sz="4" w:space="0" w:color="auto"/>
              <w:right w:val="single" w:sz="4" w:space="0" w:color="auto"/>
            </w:tcBorders>
            <w:vAlign w:val="center"/>
          </w:tcPr>
          <w:p w:rsidR="005274AC" w:rsidRPr="005E4D17" w:rsidRDefault="005274AC" w:rsidP="005E4D17">
            <w:pPr>
              <w:spacing w:line="240" w:lineRule="auto"/>
              <w:ind w:firstLine="0"/>
              <w:rPr>
                <w:sz w:val="24"/>
                <w:szCs w:val="24"/>
              </w:rPr>
            </w:pPr>
            <w:r w:rsidRPr="005E4D17">
              <w:rPr>
                <w:sz w:val="24"/>
                <w:szCs w:val="24"/>
              </w:rPr>
              <w:t>2022 год</w:t>
            </w:r>
          </w:p>
          <w:p w:rsidR="005274AC" w:rsidRPr="005E4D17" w:rsidRDefault="005274AC" w:rsidP="005E4D17">
            <w:pPr>
              <w:spacing w:line="240" w:lineRule="auto"/>
              <w:ind w:firstLine="0"/>
              <w:rPr>
                <w:sz w:val="24"/>
                <w:szCs w:val="24"/>
              </w:rPr>
            </w:pPr>
            <w:r w:rsidRPr="005E4D17">
              <w:rPr>
                <w:sz w:val="24"/>
                <w:szCs w:val="24"/>
              </w:rPr>
              <w:t>проект</w:t>
            </w:r>
          </w:p>
        </w:tc>
      </w:tr>
      <w:tr w:rsidR="005274AC" w:rsidRPr="00DF3108" w:rsidTr="00DF3108">
        <w:trPr>
          <w:trHeight w:val="315"/>
        </w:trPr>
        <w:tc>
          <w:tcPr>
            <w:tcW w:w="1346" w:type="pct"/>
            <w:tcBorders>
              <w:top w:val="nil"/>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 xml:space="preserve">ДОХОДЫ - ВСЕГО </w:t>
            </w:r>
          </w:p>
        </w:tc>
        <w:tc>
          <w:tcPr>
            <w:tcW w:w="646"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4722,75</w:t>
            </w:r>
          </w:p>
        </w:tc>
        <w:tc>
          <w:tcPr>
            <w:tcW w:w="718"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3355,06</w:t>
            </w:r>
          </w:p>
        </w:tc>
        <w:tc>
          <w:tcPr>
            <w:tcW w:w="501"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71,04</w:t>
            </w:r>
          </w:p>
        </w:tc>
        <w:tc>
          <w:tcPr>
            <w:tcW w:w="645"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-1367,69</w:t>
            </w: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2561,23</w:t>
            </w: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1531,92</w:t>
            </w:r>
          </w:p>
        </w:tc>
      </w:tr>
      <w:tr w:rsidR="005274AC" w:rsidRPr="00DF3108" w:rsidTr="00DF3108">
        <w:trPr>
          <w:trHeight w:val="174"/>
        </w:trPr>
        <w:tc>
          <w:tcPr>
            <w:tcW w:w="1346" w:type="pct"/>
            <w:tcBorders>
              <w:top w:val="nil"/>
              <w:left w:val="single" w:sz="4" w:space="0" w:color="auto"/>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в том числе:</w:t>
            </w:r>
          </w:p>
        </w:tc>
        <w:tc>
          <w:tcPr>
            <w:tcW w:w="646"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p>
        </w:tc>
        <w:tc>
          <w:tcPr>
            <w:tcW w:w="718"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highlight w:val="yellow"/>
              </w:rPr>
            </w:pPr>
          </w:p>
        </w:tc>
        <w:tc>
          <w:tcPr>
            <w:tcW w:w="501"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highlight w:val="yellow"/>
              </w:rPr>
            </w:pPr>
          </w:p>
        </w:tc>
        <w:tc>
          <w:tcPr>
            <w:tcW w:w="645"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highlight w:val="yellow"/>
              </w:rPr>
            </w:pP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highlight w:val="yellow"/>
              </w:rPr>
            </w:pP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highlight w:val="yellow"/>
              </w:rPr>
            </w:pPr>
          </w:p>
        </w:tc>
      </w:tr>
      <w:tr w:rsidR="005274AC" w:rsidRPr="00DF3108" w:rsidTr="00DF3108">
        <w:trPr>
          <w:trHeight w:val="527"/>
        </w:trPr>
        <w:tc>
          <w:tcPr>
            <w:tcW w:w="1346" w:type="pct"/>
            <w:tcBorders>
              <w:top w:val="nil"/>
              <w:left w:val="single" w:sz="4" w:space="0" w:color="auto"/>
              <w:bottom w:val="single" w:sz="4" w:space="0" w:color="auto"/>
              <w:right w:val="single" w:sz="4" w:space="0" w:color="auto"/>
            </w:tcBorders>
          </w:tcPr>
          <w:p w:rsidR="005274AC" w:rsidRPr="005E4D17" w:rsidRDefault="005274AC" w:rsidP="0008147D">
            <w:pPr>
              <w:spacing w:line="240" w:lineRule="auto"/>
              <w:ind w:firstLine="0"/>
              <w:jc w:val="left"/>
              <w:rPr>
                <w:sz w:val="24"/>
                <w:szCs w:val="24"/>
              </w:rPr>
            </w:pPr>
            <w:r w:rsidRPr="005E4D17">
              <w:rPr>
                <w:sz w:val="24"/>
                <w:szCs w:val="24"/>
              </w:rPr>
              <w:t>налоговые и неналоговые доходы</w:t>
            </w:r>
          </w:p>
        </w:tc>
        <w:tc>
          <w:tcPr>
            <w:tcW w:w="646"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963,99</w:t>
            </w:r>
          </w:p>
        </w:tc>
        <w:tc>
          <w:tcPr>
            <w:tcW w:w="718"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604,43</w:t>
            </w:r>
          </w:p>
          <w:p w:rsidR="005274AC" w:rsidRPr="005E4D17" w:rsidRDefault="005274AC" w:rsidP="005E4D17">
            <w:pPr>
              <w:spacing w:line="240" w:lineRule="auto"/>
              <w:ind w:firstLine="0"/>
              <w:rPr>
                <w:sz w:val="24"/>
                <w:szCs w:val="24"/>
              </w:rPr>
            </w:pPr>
          </w:p>
        </w:tc>
        <w:tc>
          <w:tcPr>
            <w:tcW w:w="501"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62,70</w:t>
            </w:r>
          </w:p>
        </w:tc>
        <w:tc>
          <w:tcPr>
            <w:tcW w:w="645"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-359,56</w:t>
            </w:r>
          </w:p>
          <w:p w:rsidR="005274AC" w:rsidRPr="005E4D17" w:rsidRDefault="005274AC" w:rsidP="005E4D17">
            <w:pPr>
              <w:spacing w:line="240" w:lineRule="auto"/>
              <w:ind w:firstLine="0"/>
              <w:rPr>
                <w:sz w:val="24"/>
                <w:szCs w:val="24"/>
              </w:rPr>
            </w:pP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620,45</w:t>
            </w:r>
          </w:p>
          <w:p w:rsidR="005274AC" w:rsidRPr="005E4D17" w:rsidRDefault="005274AC" w:rsidP="005E4D17">
            <w:pPr>
              <w:spacing w:line="240" w:lineRule="auto"/>
              <w:ind w:firstLine="0"/>
              <w:rPr>
                <w:sz w:val="24"/>
                <w:szCs w:val="24"/>
              </w:rPr>
            </w:pP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629,75</w:t>
            </w:r>
          </w:p>
        </w:tc>
      </w:tr>
      <w:tr w:rsidR="005274AC" w:rsidRPr="00DF3108" w:rsidTr="00DF3108">
        <w:trPr>
          <w:trHeight w:val="277"/>
        </w:trPr>
        <w:tc>
          <w:tcPr>
            <w:tcW w:w="1346" w:type="pct"/>
            <w:tcBorders>
              <w:top w:val="nil"/>
              <w:left w:val="single" w:sz="4" w:space="0" w:color="auto"/>
              <w:bottom w:val="single" w:sz="4" w:space="0" w:color="auto"/>
              <w:right w:val="single" w:sz="4" w:space="0" w:color="auto"/>
            </w:tcBorders>
          </w:tcPr>
          <w:p w:rsidR="005274AC" w:rsidRPr="005E4D17" w:rsidRDefault="005274AC" w:rsidP="0008147D">
            <w:pPr>
              <w:spacing w:line="240" w:lineRule="auto"/>
              <w:ind w:firstLine="0"/>
              <w:jc w:val="left"/>
              <w:rPr>
                <w:sz w:val="24"/>
                <w:szCs w:val="24"/>
              </w:rPr>
            </w:pPr>
            <w:r w:rsidRPr="005E4D17">
              <w:rPr>
                <w:sz w:val="24"/>
                <w:szCs w:val="24"/>
              </w:rPr>
              <w:t>безвозмездные поступления в том числе:</w:t>
            </w:r>
          </w:p>
          <w:p w:rsidR="005274AC" w:rsidRPr="005E4D17" w:rsidRDefault="005274AC" w:rsidP="0008147D">
            <w:pPr>
              <w:spacing w:line="240" w:lineRule="auto"/>
              <w:ind w:firstLine="0"/>
              <w:jc w:val="left"/>
              <w:rPr>
                <w:sz w:val="24"/>
                <w:szCs w:val="24"/>
              </w:rPr>
            </w:pPr>
            <w:r w:rsidRPr="005E4D17">
              <w:rPr>
                <w:sz w:val="24"/>
                <w:szCs w:val="24"/>
              </w:rPr>
              <w:t>на выравнивание бюджетной</w:t>
            </w:r>
            <w:r>
              <w:rPr>
                <w:sz w:val="24"/>
                <w:szCs w:val="24"/>
              </w:rPr>
              <w:t xml:space="preserve"> </w:t>
            </w:r>
            <w:r w:rsidRPr="005E4D17">
              <w:rPr>
                <w:sz w:val="24"/>
                <w:szCs w:val="24"/>
              </w:rPr>
              <w:t>обеспеченности</w:t>
            </w:r>
          </w:p>
        </w:tc>
        <w:tc>
          <w:tcPr>
            <w:tcW w:w="646"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3758,76</w:t>
            </w: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r w:rsidRPr="005E4D17">
              <w:rPr>
                <w:sz w:val="24"/>
                <w:szCs w:val="24"/>
              </w:rPr>
              <w:t>1719,30</w:t>
            </w:r>
          </w:p>
        </w:tc>
        <w:tc>
          <w:tcPr>
            <w:tcW w:w="718"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2750,63</w:t>
            </w: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r w:rsidRPr="005E4D17">
              <w:rPr>
                <w:sz w:val="24"/>
                <w:szCs w:val="24"/>
              </w:rPr>
              <w:t>2011,35</w:t>
            </w:r>
          </w:p>
        </w:tc>
        <w:tc>
          <w:tcPr>
            <w:tcW w:w="501"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73,18</w:t>
            </w:r>
          </w:p>
        </w:tc>
        <w:tc>
          <w:tcPr>
            <w:tcW w:w="645"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-1008,13</w:t>
            </w: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r w:rsidRPr="005E4D17">
              <w:rPr>
                <w:sz w:val="24"/>
                <w:szCs w:val="24"/>
              </w:rPr>
              <w:t>292,05</w:t>
            </w: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1940,78</w:t>
            </w: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r w:rsidRPr="005E4D17">
              <w:rPr>
                <w:sz w:val="24"/>
                <w:szCs w:val="24"/>
              </w:rPr>
              <w:t>1770,00</w:t>
            </w: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902,17</w:t>
            </w: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p>
          <w:p w:rsidR="005274AC" w:rsidRPr="005E4D17" w:rsidRDefault="005274AC" w:rsidP="005E4D17">
            <w:pPr>
              <w:spacing w:line="240" w:lineRule="auto"/>
              <w:ind w:firstLine="0"/>
              <w:rPr>
                <w:sz w:val="24"/>
                <w:szCs w:val="24"/>
              </w:rPr>
            </w:pPr>
            <w:r w:rsidRPr="005E4D17">
              <w:rPr>
                <w:sz w:val="24"/>
                <w:szCs w:val="24"/>
              </w:rPr>
              <w:t>731,39</w:t>
            </w:r>
          </w:p>
        </w:tc>
      </w:tr>
      <w:tr w:rsidR="005274AC" w:rsidRPr="00DF3108" w:rsidTr="00DF3108">
        <w:trPr>
          <w:trHeight w:val="190"/>
        </w:trPr>
        <w:tc>
          <w:tcPr>
            <w:tcW w:w="1346" w:type="pct"/>
            <w:tcBorders>
              <w:top w:val="nil"/>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РАСХОДЫ - ВСЕГО</w:t>
            </w:r>
          </w:p>
        </w:tc>
        <w:tc>
          <w:tcPr>
            <w:tcW w:w="646"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4729,96</w:t>
            </w:r>
          </w:p>
        </w:tc>
        <w:tc>
          <w:tcPr>
            <w:tcW w:w="718"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3355,06</w:t>
            </w:r>
          </w:p>
        </w:tc>
        <w:tc>
          <w:tcPr>
            <w:tcW w:w="501"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70,93</w:t>
            </w:r>
          </w:p>
        </w:tc>
        <w:tc>
          <w:tcPr>
            <w:tcW w:w="645"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-1374,9</w:t>
            </w: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2561,23</w:t>
            </w: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1531,92</w:t>
            </w:r>
          </w:p>
        </w:tc>
      </w:tr>
      <w:tr w:rsidR="005274AC" w:rsidRPr="00DF3108" w:rsidTr="00DF3108">
        <w:trPr>
          <w:trHeight w:val="315"/>
        </w:trPr>
        <w:tc>
          <w:tcPr>
            <w:tcW w:w="1346" w:type="pct"/>
            <w:tcBorders>
              <w:top w:val="single" w:sz="4" w:space="0" w:color="auto"/>
              <w:left w:val="single" w:sz="4" w:space="0" w:color="auto"/>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В том числе за счет остатков средств на счетах по учету средств</w:t>
            </w:r>
          </w:p>
        </w:tc>
        <w:tc>
          <w:tcPr>
            <w:tcW w:w="646" w:type="pct"/>
            <w:tcBorders>
              <w:top w:val="single" w:sz="4" w:space="0" w:color="auto"/>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-7,21</w:t>
            </w:r>
          </w:p>
        </w:tc>
        <w:tc>
          <w:tcPr>
            <w:tcW w:w="718"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0,00</w:t>
            </w:r>
          </w:p>
        </w:tc>
        <w:tc>
          <w:tcPr>
            <w:tcW w:w="501"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highlight w:val="yellow"/>
              </w:rPr>
            </w:pPr>
          </w:p>
        </w:tc>
        <w:tc>
          <w:tcPr>
            <w:tcW w:w="645"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7,21</w:t>
            </w: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0,00</w:t>
            </w:r>
          </w:p>
        </w:tc>
        <w:tc>
          <w:tcPr>
            <w:tcW w:w="572" w:type="pct"/>
            <w:tcBorders>
              <w:top w:val="nil"/>
              <w:left w:val="nil"/>
              <w:bottom w:val="single" w:sz="4" w:space="0" w:color="auto"/>
              <w:right w:val="single" w:sz="4" w:space="0" w:color="auto"/>
            </w:tcBorders>
          </w:tcPr>
          <w:p w:rsidR="005274AC" w:rsidRPr="005E4D17" w:rsidRDefault="005274AC" w:rsidP="005E4D17">
            <w:pPr>
              <w:spacing w:line="240" w:lineRule="auto"/>
              <w:ind w:firstLine="0"/>
              <w:rPr>
                <w:sz w:val="24"/>
                <w:szCs w:val="24"/>
              </w:rPr>
            </w:pPr>
            <w:r w:rsidRPr="005E4D17">
              <w:rPr>
                <w:sz w:val="24"/>
                <w:szCs w:val="24"/>
              </w:rPr>
              <w:t>0,00</w:t>
            </w:r>
          </w:p>
        </w:tc>
      </w:tr>
      <w:tr w:rsidR="005274AC" w:rsidRPr="00DF3108" w:rsidTr="00DF3108">
        <w:trPr>
          <w:trHeight w:val="627"/>
        </w:trPr>
        <w:tc>
          <w:tcPr>
            <w:tcW w:w="1346" w:type="pct"/>
            <w:tcBorders>
              <w:top w:val="single" w:sz="4" w:space="0" w:color="auto"/>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 xml:space="preserve">ДЕФИЦИТ (-) </w:t>
            </w:r>
          </w:p>
          <w:p w:rsidR="005274AC" w:rsidRPr="005E4D17" w:rsidRDefault="005274AC" w:rsidP="005E4D17">
            <w:pPr>
              <w:spacing w:line="240" w:lineRule="auto"/>
              <w:ind w:firstLine="0"/>
              <w:rPr>
                <w:b/>
                <w:sz w:val="24"/>
                <w:szCs w:val="24"/>
              </w:rPr>
            </w:pPr>
            <w:r w:rsidRPr="005E4D17">
              <w:rPr>
                <w:b/>
                <w:sz w:val="24"/>
                <w:szCs w:val="24"/>
              </w:rPr>
              <w:t>ПРОФИЦИТ (+)</w:t>
            </w:r>
          </w:p>
        </w:tc>
        <w:tc>
          <w:tcPr>
            <w:tcW w:w="646" w:type="pct"/>
            <w:tcBorders>
              <w:top w:val="single" w:sz="4" w:space="0" w:color="auto"/>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0,00</w:t>
            </w:r>
          </w:p>
          <w:p w:rsidR="005274AC" w:rsidRPr="005E4D17" w:rsidRDefault="005274AC" w:rsidP="005E4D17">
            <w:pPr>
              <w:spacing w:line="240" w:lineRule="auto"/>
              <w:ind w:firstLine="0"/>
              <w:rPr>
                <w:b/>
                <w:sz w:val="24"/>
                <w:szCs w:val="24"/>
              </w:rPr>
            </w:pPr>
          </w:p>
        </w:tc>
        <w:tc>
          <w:tcPr>
            <w:tcW w:w="718" w:type="pct"/>
            <w:tcBorders>
              <w:top w:val="single" w:sz="4" w:space="0" w:color="auto"/>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0,00</w:t>
            </w:r>
          </w:p>
        </w:tc>
        <w:tc>
          <w:tcPr>
            <w:tcW w:w="501" w:type="pct"/>
            <w:tcBorders>
              <w:top w:val="single" w:sz="4" w:space="0" w:color="auto"/>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highlight w:val="yellow"/>
              </w:rPr>
            </w:pPr>
          </w:p>
        </w:tc>
        <w:tc>
          <w:tcPr>
            <w:tcW w:w="645" w:type="pct"/>
            <w:tcBorders>
              <w:top w:val="single" w:sz="4" w:space="0" w:color="auto"/>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0,00</w:t>
            </w:r>
          </w:p>
        </w:tc>
        <w:tc>
          <w:tcPr>
            <w:tcW w:w="572" w:type="pct"/>
            <w:tcBorders>
              <w:top w:val="single" w:sz="4" w:space="0" w:color="auto"/>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0,00</w:t>
            </w:r>
          </w:p>
        </w:tc>
        <w:tc>
          <w:tcPr>
            <w:tcW w:w="572" w:type="pct"/>
            <w:tcBorders>
              <w:top w:val="single" w:sz="4" w:space="0" w:color="auto"/>
              <w:left w:val="single" w:sz="4" w:space="0" w:color="auto"/>
              <w:bottom w:val="single" w:sz="4" w:space="0" w:color="auto"/>
              <w:right w:val="single" w:sz="4" w:space="0" w:color="auto"/>
            </w:tcBorders>
          </w:tcPr>
          <w:p w:rsidR="005274AC" w:rsidRPr="005E4D17" w:rsidRDefault="005274AC" w:rsidP="005E4D17">
            <w:pPr>
              <w:spacing w:line="240" w:lineRule="auto"/>
              <w:ind w:firstLine="0"/>
              <w:rPr>
                <w:b/>
                <w:sz w:val="24"/>
                <w:szCs w:val="24"/>
              </w:rPr>
            </w:pPr>
            <w:r w:rsidRPr="005E4D17">
              <w:rPr>
                <w:b/>
                <w:sz w:val="24"/>
                <w:szCs w:val="24"/>
              </w:rPr>
              <w:t>0,00</w:t>
            </w:r>
          </w:p>
        </w:tc>
      </w:tr>
    </w:tbl>
    <w:p w:rsidR="005274AC" w:rsidRPr="00BF458E" w:rsidRDefault="005274AC" w:rsidP="00B12395"/>
    <w:p w:rsidR="005274AC" w:rsidRPr="0008147D" w:rsidRDefault="005274AC" w:rsidP="0008147D">
      <w:pPr>
        <w:jc w:val="center"/>
        <w:rPr>
          <w:b/>
        </w:rPr>
      </w:pPr>
      <w:r w:rsidRPr="0008147D">
        <w:rPr>
          <w:b/>
        </w:rPr>
        <w:t>Доходы</w:t>
      </w:r>
    </w:p>
    <w:p w:rsidR="005274AC" w:rsidRPr="00BF458E" w:rsidRDefault="005274AC" w:rsidP="00BF458E">
      <w:pPr>
        <w:pStyle w:val="ConsPlusNormal"/>
        <w:spacing w:line="360" w:lineRule="auto"/>
        <w:ind w:firstLine="709"/>
        <w:jc w:val="both"/>
        <w:rPr>
          <w:rFonts w:ascii="Times New Roman" w:hAnsi="Times New Roman" w:cs="Times New Roman"/>
          <w:bCs/>
          <w:sz w:val="28"/>
          <w:szCs w:val="28"/>
        </w:rPr>
      </w:pPr>
      <w:r w:rsidRPr="00BF458E">
        <w:rPr>
          <w:rFonts w:ascii="Times New Roman" w:hAnsi="Times New Roman" w:cs="Times New Roman"/>
          <w:sz w:val="28"/>
          <w:szCs w:val="28"/>
        </w:rPr>
        <w:t xml:space="preserve">Проектом бюджета Пермского сельского поселения на 2020 год доходы прогнозируются в сумме </w:t>
      </w:r>
      <w:r w:rsidRPr="00BF458E">
        <w:rPr>
          <w:rFonts w:ascii="Times New Roman" w:hAnsi="Times New Roman" w:cs="Times New Roman"/>
          <w:b/>
          <w:sz w:val="28"/>
          <w:szCs w:val="28"/>
        </w:rPr>
        <w:t>3355,06 тыс. руб</w:t>
      </w:r>
      <w:r w:rsidRPr="00BF458E">
        <w:rPr>
          <w:rFonts w:ascii="Times New Roman" w:hAnsi="Times New Roman" w:cs="Times New Roman"/>
          <w:sz w:val="28"/>
          <w:szCs w:val="28"/>
        </w:rPr>
        <w:t xml:space="preserve">. </w:t>
      </w:r>
      <w:r w:rsidRPr="00BF458E">
        <w:rPr>
          <w:rFonts w:ascii="Times New Roman" w:hAnsi="Times New Roman" w:cs="Times New Roman"/>
          <w:bCs/>
          <w:sz w:val="28"/>
          <w:szCs w:val="28"/>
        </w:rPr>
        <w:t>Доходы сформированы в соответствии с бюджетной классификацией, утвержденной Приказом Минфина России от 01 июля 2013 года № 65н «Об утверждении Указаний о порядке применения бюджетной классификации Российской Федерации», (в редакции Приказа Министерства финансов России от 20.12.2018 № 277н)</w:t>
      </w:r>
    </w:p>
    <w:p w:rsidR="005274AC" w:rsidRPr="00BF458E" w:rsidRDefault="005274AC" w:rsidP="00B12395">
      <w:r w:rsidRPr="00BF458E">
        <w:t>Собственная доходная часть – налоговые и неналоговые доходы на 2020 год и плановый период по сравнению с ожидаемыми показателями по итогам 2019 года представлена таблицей:</w:t>
      </w:r>
    </w:p>
    <w:p w:rsidR="005274AC" w:rsidRPr="00A54D95" w:rsidRDefault="005274AC" w:rsidP="00B12395">
      <w:r w:rsidRPr="00BF458E">
        <w:tab/>
      </w:r>
      <w:r w:rsidRPr="00BF458E">
        <w:tab/>
      </w:r>
      <w:r w:rsidRPr="00BF458E">
        <w:tab/>
      </w:r>
      <w:r w:rsidRPr="00BF458E">
        <w:tab/>
      </w:r>
      <w:r w:rsidRPr="00BF458E">
        <w:tab/>
      </w:r>
      <w:r w:rsidRPr="00BF458E">
        <w:tab/>
      </w:r>
      <w:r w:rsidRPr="00BF458E">
        <w:tab/>
      </w:r>
      <w:r w:rsidRPr="00BF458E">
        <w:tab/>
      </w:r>
      <w:r w:rsidRPr="00A54D95">
        <w:t>Таблица № 2 (тыс. руб.)</w:t>
      </w:r>
    </w:p>
    <w:tbl>
      <w:tblPr>
        <w:tblW w:w="9982" w:type="dxa"/>
        <w:tblInd w:w="-252" w:type="dxa"/>
        <w:tblLayout w:type="fixed"/>
        <w:tblLook w:val="0000"/>
      </w:tblPr>
      <w:tblGrid>
        <w:gridCol w:w="2880"/>
        <w:gridCol w:w="1166"/>
        <w:gridCol w:w="1417"/>
        <w:gridCol w:w="1134"/>
        <w:gridCol w:w="1080"/>
        <w:gridCol w:w="1164"/>
        <w:gridCol w:w="1141"/>
      </w:tblGrid>
      <w:tr w:rsidR="005274AC" w:rsidRPr="00A54D95" w:rsidTr="00DF3108">
        <w:trPr>
          <w:trHeight w:val="1148"/>
        </w:trPr>
        <w:tc>
          <w:tcPr>
            <w:tcW w:w="2880" w:type="dxa"/>
            <w:tcBorders>
              <w:top w:val="single" w:sz="4" w:space="0" w:color="auto"/>
              <w:left w:val="single" w:sz="4" w:space="0" w:color="auto"/>
              <w:bottom w:val="single" w:sz="4" w:space="0" w:color="auto"/>
              <w:right w:val="single" w:sz="4" w:space="0" w:color="auto"/>
            </w:tcBorders>
            <w:noWrap/>
          </w:tcPr>
          <w:p w:rsidR="005274AC" w:rsidRPr="0008147D" w:rsidRDefault="005274AC" w:rsidP="0008147D">
            <w:pPr>
              <w:spacing w:line="240" w:lineRule="auto"/>
              <w:ind w:firstLine="0"/>
              <w:rPr>
                <w:sz w:val="24"/>
                <w:szCs w:val="24"/>
              </w:rPr>
            </w:pPr>
          </w:p>
          <w:p w:rsidR="005274AC" w:rsidRPr="0008147D" w:rsidRDefault="005274AC" w:rsidP="0008147D">
            <w:pPr>
              <w:spacing w:line="240" w:lineRule="auto"/>
              <w:ind w:firstLine="0"/>
              <w:rPr>
                <w:sz w:val="24"/>
                <w:szCs w:val="24"/>
              </w:rPr>
            </w:pPr>
            <w:r w:rsidRPr="0008147D">
              <w:rPr>
                <w:sz w:val="24"/>
                <w:szCs w:val="24"/>
              </w:rPr>
              <w:t>Наименование источника дохода</w:t>
            </w:r>
          </w:p>
        </w:tc>
        <w:tc>
          <w:tcPr>
            <w:tcW w:w="1166" w:type="dxa"/>
            <w:tcBorders>
              <w:top w:val="single" w:sz="4" w:space="0" w:color="auto"/>
              <w:left w:val="nil"/>
              <w:bottom w:val="single" w:sz="4" w:space="0" w:color="auto"/>
              <w:right w:val="single" w:sz="4" w:space="0" w:color="auto"/>
            </w:tcBorders>
            <w:noWrap/>
          </w:tcPr>
          <w:p w:rsidR="005274AC" w:rsidRPr="0008147D" w:rsidRDefault="005274AC" w:rsidP="0008147D">
            <w:pPr>
              <w:spacing w:line="240" w:lineRule="auto"/>
              <w:ind w:firstLine="0"/>
              <w:rPr>
                <w:sz w:val="24"/>
                <w:szCs w:val="24"/>
              </w:rPr>
            </w:pPr>
            <w:r w:rsidRPr="0008147D">
              <w:rPr>
                <w:sz w:val="24"/>
                <w:szCs w:val="24"/>
              </w:rPr>
              <w:t>План на 2019 год</w:t>
            </w:r>
          </w:p>
        </w:tc>
        <w:tc>
          <w:tcPr>
            <w:tcW w:w="1417" w:type="dxa"/>
            <w:tcBorders>
              <w:top w:val="single" w:sz="4" w:space="0" w:color="auto"/>
              <w:left w:val="nil"/>
              <w:bottom w:val="single" w:sz="4" w:space="0" w:color="auto"/>
              <w:right w:val="single" w:sz="4" w:space="0" w:color="auto"/>
            </w:tcBorders>
            <w:noWrap/>
          </w:tcPr>
          <w:p w:rsidR="005274AC" w:rsidRPr="0008147D" w:rsidRDefault="005274AC" w:rsidP="0008147D">
            <w:pPr>
              <w:spacing w:line="240" w:lineRule="auto"/>
              <w:ind w:firstLine="0"/>
              <w:rPr>
                <w:sz w:val="24"/>
                <w:szCs w:val="24"/>
              </w:rPr>
            </w:pPr>
            <w:r w:rsidRPr="0008147D">
              <w:rPr>
                <w:sz w:val="24"/>
                <w:szCs w:val="24"/>
              </w:rPr>
              <w:t>Ожидаемое исполнен.</w:t>
            </w:r>
          </w:p>
          <w:p w:rsidR="005274AC" w:rsidRPr="0008147D" w:rsidRDefault="005274AC" w:rsidP="0008147D">
            <w:pPr>
              <w:spacing w:line="240" w:lineRule="auto"/>
              <w:ind w:firstLine="0"/>
              <w:rPr>
                <w:sz w:val="24"/>
                <w:szCs w:val="24"/>
              </w:rPr>
            </w:pPr>
            <w:r w:rsidRPr="0008147D">
              <w:rPr>
                <w:sz w:val="24"/>
                <w:szCs w:val="24"/>
              </w:rPr>
              <w:t>за 2019 год</w:t>
            </w:r>
          </w:p>
        </w:tc>
        <w:tc>
          <w:tcPr>
            <w:tcW w:w="1134" w:type="dxa"/>
            <w:tcBorders>
              <w:top w:val="single" w:sz="4" w:space="0" w:color="auto"/>
              <w:left w:val="nil"/>
              <w:bottom w:val="single" w:sz="4" w:space="0" w:color="auto"/>
              <w:right w:val="single" w:sz="4" w:space="0" w:color="auto"/>
            </w:tcBorders>
            <w:noWrap/>
          </w:tcPr>
          <w:p w:rsidR="005274AC" w:rsidRPr="0008147D" w:rsidRDefault="005274AC" w:rsidP="0008147D">
            <w:pPr>
              <w:spacing w:line="240" w:lineRule="auto"/>
              <w:ind w:firstLine="0"/>
              <w:rPr>
                <w:sz w:val="24"/>
                <w:szCs w:val="24"/>
              </w:rPr>
            </w:pPr>
            <w:r w:rsidRPr="0008147D">
              <w:rPr>
                <w:sz w:val="24"/>
                <w:szCs w:val="24"/>
              </w:rPr>
              <w:t>План на 2020 год</w:t>
            </w:r>
          </w:p>
        </w:tc>
        <w:tc>
          <w:tcPr>
            <w:tcW w:w="1080" w:type="dxa"/>
            <w:tcBorders>
              <w:top w:val="single" w:sz="4" w:space="0" w:color="auto"/>
              <w:left w:val="nil"/>
              <w:bottom w:val="single" w:sz="4" w:space="0" w:color="auto"/>
              <w:right w:val="single" w:sz="4" w:space="0" w:color="auto"/>
            </w:tcBorders>
            <w:noWrap/>
          </w:tcPr>
          <w:p w:rsidR="005274AC" w:rsidRPr="0008147D" w:rsidRDefault="005274AC" w:rsidP="0008147D">
            <w:pPr>
              <w:spacing w:line="240" w:lineRule="auto"/>
              <w:ind w:firstLine="0"/>
              <w:rPr>
                <w:sz w:val="24"/>
                <w:szCs w:val="24"/>
              </w:rPr>
            </w:pPr>
            <w:r w:rsidRPr="0008147D">
              <w:rPr>
                <w:sz w:val="24"/>
                <w:szCs w:val="24"/>
              </w:rPr>
              <w:t>план 2020 к факт 2019</w:t>
            </w:r>
          </w:p>
        </w:tc>
        <w:tc>
          <w:tcPr>
            <w:tcW w:w="1164" w:type="dxa"/>
            <w:tcBorders>
              <w:top w:val="single" w:sz="4" w:space="0" w:color="auto"/>
              <w:left w:val="nil"/>
              <w:bottom w:val="single" w:sz="4" w:space="0" w:color="auto"/>
              <w:right w:val="single" w:sz="4" w:space="0" w:color="auto"/>
            </w:tcBorders>
          </w:tcPr>
          <w:p w:rsidR="005274AC" w:rsidRPr="0008147D" w:rsidRDefault="005274AC" w:rsidP="0008147D">
            <w:pPr>
              <w:spacing w:line="240" w:lineRule="auto"/>
              <w:ind w:firstLine="0"/>
              <w:rPr>
                <w:sz w:val="24"/>
                <w:szCs w:val="24"/>
              </w:rPr>
            </w:pPr>
            <w:r w:rsidRPr="0008147D">
              <w:rPr>
                <w:sz w:val="24"/>
                <w:szCs w:val="24"/>
              </w:rPr>
              <w:t>План на 2021 год</w:t>
            </w:r>
          </w:p>
        </w:tc>
        <w:tc>
          <w:tcPr>
            <w:tcW w:w="1141" w:type="dxa"/>
            <w:tcBorders>
              <w:top w:val="single" w:sz="4" w:space="0" w:color="auto"/>
              <w:left w:val="nil"/>
              <w:bottom w:val="single" w:sz="4" w:space="0" w:color="auto"/>
              <w:right w:val="single" w:sz="4" w:space="0" w:color="auto"/>
            </w:tcBorders>
          </w:tcPr>
          <w:p w:rsidR="005274AC" w:rsidRPr="0008147D" w:rsidRDefault="005274AC" w:rsidP="0008147D">
            <w:pPr>
              <w:spacing w:line="240" w:lineRule="auto"/>
              <w:ind w:firstLine="0"/>
              <w:rPr>
                <w:sz w:val="24"/>
                <w:szCs w:val="24"/>
              </w:rPr>
            </w:pPr>
            <w:r w:rsidRPr="0008147D">
              <w:rPr>
                <w:sz w:val="24"/>
                <w:szCs w:val="24"/>
              </w:rPr>
              <w:t>План на 2022 год</w:t>
            </w:r>
          </w:p>
        </w:tc>
      </w:tr>
      <w:tr w:rsidR="005274AC" w:rsidRPr="00DF3108" w:rsidTr="00DF3108">
        <w:trPr>
          <w:trHeight w:val="344"/>
        </w:trPr>
        <w:tc>
          <w:tcPr>
            <w:tcW w:w="28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w:t>
            </w:r>
          </w:p>
        </w:tc>
        <w:tc>
          <w:tcPr>
            <w:tcW w:w="1166"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2</w:t>
            </w:r>
          </w:p>
        </w:tc>
        <w:tc>
          <w:tcPr>
            <w:tcW w:w="1417"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3</w:t>
            </w:r>
          </w:p>
        </w:tc>
        <w:tc>
          <w:tcPr>
            <w:tcW w:w="1134"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4</w:t>
            </w:r>
          </w:p>
        </w:tc>
        <w:tc>
          <w:tcPr>
            <w:tcW w:w="10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5 (4-3)</w:t>
            </w:r>
          </w:p>
        </w:tc>
        <w:tc>
          <w:tcPr>
            <w:tcW w:w="1164" w:type="dxa"/>
            <w:tcBorders>
              <w:top w:val="single" w:sz="4" w:space="0" w:color="auto"/>
              <w:left w:val="single" w:sz="4" w:space="0" w:color="auto"/>
              <w:bottom w:val="single" w:sz="4" w:space="0" w:color="auto"/>
              <w:right w:val="single" w:sz="4" w:space="0" w:color="auto"/>
            </w:tcBorders>
          </w:tcPr>
          <w:p w:rsidR="005274AC" w:rsidRPr="0008147D" w:rsidRDefault="005274AC" w:rsidP="0008147D">
            <w:pPr>
              <w:spacing w:line="240" w:lineRule="auto"/>
              <w:ind w:firstLine="0"/>
              <w:rPr>
                <w:sz w:val="24"/>
                <w:szCs w:val="24"/>
              </w:rPr>
            </w:pPr>
            <w:r w:rsidRPr="0008147D">
              <w:rPr>
                <w:sz w:val="24"/>
                <w:szCs w:val="24"/>
              </w:rPr>
              <w:t>6</w:t>
            </w:r>
          </w:p>
        </w:tc>
        <w:tc>
          <w:tcPr>
            <w:tcW w:w="1141" w:type="dxa"/>
            <w:tcBorders>
              <w:top w:val="single" w:sz="4" w:space="0" w:color="auto"/>
              <w:left w:val="single" w:sz="4" w:space="0" w:color="auto"/>
              <w:bottom w:val="single" w:sz="4" w:space="0" w:color="auto"/>
              <w:right w:val="single" w:sz="4" w:space="0" w:color="auto"/>
            </w:tcBorders>
          </w:tcPr>
          <w:p w:rsidR="005274AC" w:rsidRPr="0008147D" w:rsidRDefault="005274AC" w:rsidP="0008147D">
            <w:pPr>
              <w:spacing w:line="240" w:lineRule="auto"/>
              <w:ind w:firstLine="0"/>
              <w:rPr>
                <w:sz w:val="24"/>
                <w:szCs w:val="24"/>
              </w:rPr>
            </w:pPr>
            <w:r w:rsidRPr="0008147D">
              <w:rPr>
                <w:sz w:val="24"/>
                <w:szCs w:val="24"/>
              </w:rPr>
              <w:t>7</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Налог на доходы физических лиц</w:t>
            </w:r>
          </w:p>
        </w:tc>
        <w:tc>
          <w:tcPr>
            <w:tcW w:w="1166"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43,07</w:t>
            </w:r>
          </w:p>
        </w:tc>
        <w:tc>
          <w:tcPr>
            <w:tcW w:w="1417"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45,19</w:t>
            </w:r>
          </w:p>
        </w:tc>
        <w:tc>
          <w:tcPr>
            <w:tcW w:w="1134"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57,43</w:t>
            </w:r>
          </w:p>
        </w:tc>
        <w:tc>
          <w:tcPr>
            <w:tcW w:w="10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12,24</w:t>
            </w:r>
          </w:p>
        </w:tc>
        <w:tc>
          <w:tcPr>
            <w:tcW w:w="1164"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61,45</w:t>
            </w:r>
          </w:p>
        </w:tc>
        <w:tc>
          <w:tcPr>
            <w:tcW w:w="1141"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65,75</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000000"/>
            </w:tcBorders>
            <w:noWrap/>
            <w:vAlign w:val="bottom"/>
          </w:tcPr>
          <w:p w:rsidR="005274AC" w:rsidRPr="0008147D" w:rsidRDefault="005274AC" w:rsidP="0008147D">
            <w:pPr>
              <w:spacing w:line="240" w:lineRule="auto"/>
              <w:ind w:firstLine="0"/>
              <w:rPr>
                <w:sz w:val="24"/>
                <w:szCs w:val="24"/>
              </w:rPr>
            </w:pPr>
            <w:r w:rsidRPr="0008147D">
              <w:rPr>
                <w:sz w:val="24"/>
                <w:szCs w:val="24"/>
              </w:rPr>
              <w:t>Налог на имущество физических лиц</w:t>
            </w:r>
          </w:p>
        </w:tc>
        <w:tc>
          <w:tcPr>
            <w:tcW w:w="1166" w:type="dxa"/>
            <w:tcBorders>
              <w:top w:val="single" w:sz="4" w:space="0" w:color="auto"/>
              <w:left w:val="nil"/>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80,00</w:t>
            </w:r>
          </w:p>
        </w:tc>
        <w:tc>
          <w:tcPr>
            <w:tcW w:w="1417" w:type="dxa"/>
            <w:tcBorders>
              <w:top w:val="single" w:sz="4" w:space="0" w:color="auto"/>
              <w:left w:val="nil"/>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92,52</w:t>
            </w:r>
          </w:p>
        </w:tc>
        <w:tc>
          <w:tcPr>
            <w:tcW w:w="1134" w:type="dxa"/>
            <w:tcBorders>
              <w:top w:val="single" w:sz="4" w:space="0" w:color="auto"/>
              <w:left w:val="nil"/>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68,00</w:t>
            </w:r>
          </w:p>
        </w:tc>
        <w:tc>
          <w:tcPr>
            <w:tcW w:w="1080" w:type="dxa"/>
            <w:tcBorders>
              <w:top w:val="single" w:sz="4" w:space="0" w:color="auto"/>
              <w:left w:val="nil"/>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-24,52</w:t>
            </w:r>
          </w:p>
        </w:tc>
        <w:tc>
          <w:tcPr>
            <w:tcW w:w="1164" w:type="dxa"/>
            <w:tcBorders>
              <w:top w:val="single" w:sz="4" w:space="0" w:color="auto"/>
              <w:left w:val="nil"/>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70,00</w:t>
            </w:r>
          </w:p>
        </w:tc>
        <w:tc>
          <w:tcPr>
            <w:tcW w:w="1141" w:type="dxa"/>
            <w:tcBorders>
              <w:top w:val="single" w:sz="4" w:space="0" w:color="auto"/>
              <w:left w:val="nil"/>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70,00</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000000"/>
            </w:tcBorders>
            <w:noWrap/>
            <w:vAlign w:val="bottom"/>
          </w:tcPr>
          <w:p w:rsidR="005274AC" w:rsidRPr="0008147D" w:rsidRDefault="005274AC" w:rsidP="0008147D">
            <w:pPr>
              <w:spacing w:line="240" w:lineRule="auto"/>
              <w:ind w:firstLine="0"/>
              <w:rPr>
                <w:sz w:val="24"/>
                <w:szCs w:val="24"/>
              </w:rPr>
            </w:pPr>
            <w:r w:rsidRPr="0008147D">
              <w:rPr>
                <w:sz w:val="24"/>
                <w:szCs w:val="24"/>
              </w:rPr>
              <w:t>Единый сельскохозяйственный налог</w:t>
            </w:r>
          </w:p>
        </w:tc>
        <w:tc>
          <w:tcPr>
            <w:tcW w:w="1166" w:type="dxa"/>
            <w:tcBorders>
              <w:top w:val="single" w:sz="4" w:space="0" w:color="auto"/>
              <w:left w:val="nil"/>
              <w:bottom w:val="single" w:sz="4" w:space="0" w:color="auto"/>
              <w:right w:val="single" w:sz="4" w:space="0" w:color="auto"/>
            </w:tcBorders>
            <w:noWrap/>
            <w:vAlign w:val="center"/>
          </w:tcPr>
          <w:p w:rsidR="005274AC" w:rsidRPr="0008147D" w:rsidRDefault="005274AC" w:rsidP="0008147D">
            <w:pPr>
              <w:spacing w:line="240" w:lineRule="auto"/>
              <w:ind w:firstLine="0"/>
              <w:rPr>
                <w:sz w:val="24"/>
                <w:szCs w:val="24"/>
              </w:rPr>
            </w:pPr>
            <w:r w:rsidRPr="0008147D">
              <w:rPr>
                <w:sz w:val="24"/>
                <w:szCs w:val="24"/>
              </w:rPr>
              <w:t>387,13</w:t>
            </w:r>
          </w:p>
        </w:tc>
        <w:tc>
          <w:tcPr>
            <w:tcW w:w="1417" w:type="dxa"/>
            <w:tcBorders>
              <w:top w:val="single" w:sz="4" w:space="0" w:color="auto"/>
              <w:left w:val="nil"/>
              <w:bottom w:val="single" w:sz="4" w:space="0" w:color="auto"/>
              <w:right w:val="single" w:sz="4" w:space="0" w:color="auto"/>
            </w:tcBorders>
            <w:noWrap/>
            <w:vAlign w:val="center"/>
          </w:tcPr>
          <w:p w:rsidR="005274AC" w:rsidRPr="0008147D" w:rsidRDefault="005274AC" w:rsidP="0008147D">
            <w:pPr>
              <w:spacing w:line="240" w:lineRule="auto"/>
              <w:ind w:firstLine="0"/>
              <w:rPr>
                <w:sz w:val="24"/>
                <w:szCs w:val="24"/>
              </w:rPr>
            </w:pPr>
            <w:r w:rsidRPr="0008147D">
              <w:rPr>
                <w:sz w:val="24"/>
                <w:szCs w:val="24"/>
              </w:rPr>
              <w:t>497,50</w:t>
            </w:r>
          </w:p>
        </w:tc>
        <w:tc>
          <w:tcPr>
            <w:tcW w:w="1134" w:type="dxa"/>
            <w:tcBorders>
              <w:top w:val="single" w:sz="4" w:space="0" w:color="auto"/>
              <w:left w:val="nil"/>
              <w:bottom w:val="single" w:sz="4" w:space="0" w:color="auto"/>
              <w:right w:val="single" w:sz="4" w:space="0" w:color="auto"/>
            </w:tcBorders>
            <w:noWrap/>
            <w:vAlign w:val="center"/>
          </w:tcPr>
          <w:p w:rsidR="005274AC" w:rsidRPr="0008147D" w:rsidRDefault="005274AC" w:rsidP="0008147D">
            <w:pPr>
              <w:spacing w:line="240" w:lineRule="auto"/>
              <w:ind w:firstLine="0"/>
              <w:rPr>
                <w:sz w:val="24"/>
                <w:szCs w:val="24"/>
              </w:rPr>
            </w:pPr>
            <w:r w:rsidRPr="0008147D">
              <w:rPr>
                <w:sz w:val="24"/>
                <w:szCs w:val="24"/>
              </w:rPr>
              <w:t>24,00</w:t>
            </w:r>
          </w:p>
        </w:tc>
        <w:tc>
          <w:tcPr>
            <w:tcW w:w="1080" w:type="dxa"/>
            <w:tcBorders>
              <w:top w:val="single" w:sz="4" w:space="0" w:color="auto"/>
              <w:left w:val="nil"/>
              <w:bottom w:val="single" w:sz="4" w:space="0" w:color="auto"/>
              <w:right w:val="single" w:sz="4" w:space="0" w:color="auto"/>
            </w:tcBorders>
            <w:noWrap/>
            <w:vAlign w:val="center"/>
          </w:tcPr>
          <w:p w:rsidR="005274AC" w:rsidRPr="0008147D" w:rsidRDefault="005274AC" w:rsidP="0008147D">
            <w:pPr>
              <w:spacing w:line="240" w:lineRule="auto"/>
              <w:ind w:firstLine="0"/>
              <w:rPr>
                <w:sz w:val="24"/>
                <w:szCs w:val="24"/>
              </w:rPr>
            </w:pPr>
            <w:r w:rsidRPr="0008147D">
              <w:rPr>
                <w:sz w:val="24"/>
                <w:szCs w:val="24"/>
              </w:rPr>
              <w:t>-473,50</w:t>
            </w:r>
          </w:p>
        </w:tc>
        <w:tc>
          <w:tcPr>
            <w:tcW w:w="1164" w:type="dxa"/>
            <w:tcBorders>
              <w:top w:val="single" w:sz="4" w:space="0" w:color="auto"/>
              <w:left w:val="nil"/>
              <w:bottom w:val="single" w:sz="4" w:space="0" w:color="auto"/>
              <w:right w:val="single" w:sz="4" w:space="0" w:color="auto"/>
            </w:tcBorders>
            <w:vAlign w:val="center"/>
          </w:tcPr>
          <w:p w:rsidR="005274AC" w:rsidRPr="0008147D" w:rsidRDefault="005274AC" w:rsidP="0008147D">
            <w:pPr>
              <w:spacing w:line="240" w:lineRule="auto"/>
              <w:ind w:firstLine="0"/>
              <w:rPr>
                <w:sz w:val="24"/>
                <w:szCs w:val="24"/>
              </w:rPr>
            </w:pPr>
            <w:r w:rsidRPr="0008147D">
              <w:rPr>
                <w:sz w:val="24"/>
                <w:szCs w:val="24"/>
              </w:rPr>
              <w:t>25,00</w:t>
            </w:r>
          </w:p>
        </w:tc>
        <w:tc>
          <w:tcPr>
            <w:tcW w:w="1141" w:type="dxa"/>
            <w:tcBorders>
              <w:top w:val="single" w:sz="4" w:space="0" w:color="auto"/>
              <w:left w:val="nil"/>
              <w:bottom w:val="single" w:sz="4" w:space="0" w:color="auto"/>
              <w:right w:val="single" w:sz="4" w:space="0" w:color="auto"/>
            </w:tcBorders>
            <w:vAlign w:val="center"/>
          </w:tcPr>
          <w:p w:rsidR="005274AC" w:rsidRPr="0008147D" w:rsidRDefault="005274AC" w:rsidP="0008147D">
            <w:pPr>
              <w:spacing w:line="240" w:lineRule="auto"/>
              <w:ind w:firstLine="0"/>
              <w:rPr>
                <w:sz w:val="24"/>
                <w:szCs w:val="24"/>
              </w:rPr>
            </w:pPr>
            <w:r w:rsidRPr="0008147D">
              <w:rPr>
                <w:sz w:val="24"/>
                <w:szCs w:val="24"/>
              </w:rPr>
              <w:t>25,00</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Земельный налог с организаций</w:t>
            </w:r>
          </w:p>
        </w:tc>
        <w:tc>
          <w:tcPr>
            <w:tcW w:w="1166"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80,00</w:t>
            </w:r>
          </w:p>
        </w:tc>
        <w:tc>
          <w:tcPr>
            <w:tcW w:w="1417"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30,69</w:t>
            </w:r>
          </w:p>
        </w:tc>
        <w:tc>
          <w:tcPr>
            <w:tcW w:w="1134"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186,00</w:t>
            </w:r>
          </w:p>
        </w:tc>
        <w:tc>
          <w:tcPr>
            <w:tcW w:w="10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155,31</w:t>
            </w:r>
          </w:p>
        </w:tc>
        <w:tc>
          <w:tcPr>
            <w:tcW w:w="1164"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188,00</w:t>
            </w:r>
          </w:p>
        </w:tc>
        <w:tc>
          <w:tcPr>
            <w:tcW w:w="1141"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188,00</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Земельный налог с физических лиц</w:t>
            </w:r>
          </w:p>
        </w:tc>
        <w:tc>
          <w:tcPr>
            <w:tcW w:w="1166"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192,00</w:t>
            </w:r>
          </w:p>
        </w:tc>
        <w:tc>
          <w:tcPr>
            <w:tcW w:w="1417"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244,64</w:t>
            </w:r>
          </w:p>
        </w:tc>
        <w:tc>
          <w:tcPr>
            <w:tcW w:w="1134"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109,00</w:t>
            </w:r>
          </w:p>
        </w:tc>
        <w:tc>
          <w:tcPr>
            <w:tcW w:w="10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-135,64</w:t>
            </w:r>
          </w:p>
        </w:tc>
        <w:tc>
          <w:tcPr>
            <w:tcW w:w="1164"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111,00</w:t>
            </w:r>
          </w:p>
        </w:tc>
        <w:tc>
          <w:tcPr>
            <w:tcW w:w="1141"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111,00</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000000"/>
            </w:tcBorders>
            <w:noWrap/>
            <w:vAlign w:val="bottom"/>
          </w:tcPr>
          <w:p w:rsidR="005274AC" w:rsidRPr="0008147D" w:rsidRDefault="005274AC" w:rsidP="0008147D">
            <w:pPr>
              <w:spacing w:line="240" w:lineRule="auto"/>
              <w:ind w:firstLine="0"/>
              <w:rPr>
                <w:sz w:val="24"/>
                <w:szCs w:val="24"/>
              </w:rPr>
            </w:pPr>
            <w:r w:rsidRPr="0008147D">
              <w:rPr>
                <w:sz w:val="24"/>
                <w:szCs w:val="24"/>
              </w:rPr>
              <w:t>Налоговые доходы всего</w:t>
            </w:r>
          </w:p>
        </w:tc>
        <w:tc>
          <w:tcPr>
            <w:tcW w:w="1166"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782,20</w:t>
            </w:r>
          </w:p>
        </w:tc>
        <w:tc>
          <w:tcPr>
            <w:tcW w:w="1417"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910,54</w:t>
            </w:r>
          </w:p>
        </w:tc>
        <w:tc>
          <w:tcPr>
            <w:tcW w:w="1134"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444,43</w:t>
            </w:r>
          </w:p>
        </w:tc>
        <w:tc>
          <w:tcPr>
            <w:tcW w:w="1080"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-466,11</w:t>
            </w:r>
          </w:p>
        </w:tc>
        <w:tc>
          <w:tcPr>
            <w:tcW w:w="1164" w:type="dxa"/>
            <w:tcBorders>
              <w:top w:val="nil"/>
              <w:left w:val="nil"/>
              <w:bottom w:val="single" w:sz="4" w:space="0" w:color="auto"/>
              <w:right w:val="single" w:sz="4" w:space="0" w:color="auto"/>
            </w:tcBorders>
            <w:vAlign w:val="bottom"/>
          </w:tcPr>
          <w:p w:rsidR="005274AC" w:rsidRPr="0008147D" w:rsidRDefault="005274AC" w:rsidP="0008147D">
            <w:pPr>
              <w:spacing w:line="240" w:lineRule="auto"/>
              <w:ind w:firstLine="0"/>
              <w:rPr>
                <w:b/>
                <w:sz w:val="24"/>
                <w:szCs w:val="24"/>
              </w:rPr>
            </w:pPr>
            <w:r w:rsidRPr="0008147D">
              <w:rPr>
                <w:b/>
                <w:sz w:val="24"/>
                <w:szCs w:val="24"/>
              </w:rPr>
              <w:t>455,45</w:t>
            </w:r>
          </w:p>
        </w:tc>
        <w:tc>
          <w:tcPr>
            <w:tcW w:w="1141" w:type="dxa"/>
            <w:tcBorders>
              <w:top w:val="nil"/>
              <w:left w:val="nil"/>
              <w:bottom w:val="single" w:sz="4" w:space="0" w:color="auto"/>
              <w:right w:val="single" w:sz="4" w:space="0" w:color="auto"/>
            </w:tcBorders>
            <w:vAlign w:val="bottom"/>
          </w:tcPr>
          <w:p w:rsidR="005274AC" w:rsidRPr="0008147D" w:rsidRDefault="005274AC" w:rsidP="0008147D">
            <w:pPr>
              <w:spacing w:line="240" w:lineRule="auto"/>
              <w:ind w:firstLine="0"/>
              <w:rPr>
                <w:b/>
                <w:sz w:val="24"/>
                <w:szCs w:val="24"/>
              </w:rPr>
            </w:pPr>
            <w:r w:rsidRPr="0008147D">
              <w:rPr>
                <w:b/>
                <w:sz w:val="24"/>
                <w:szCs w:val="24"/>
              </w:rPr>
              <w:t>459,75</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Прочие доходы от компенсации затрат бюджетов сельских поселений</w:t>
            </w:r>
          </w:p>
        </w:tc>
        <w:tc>
          <w:tcPr>
            <w:tcW w:w="1166"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40,00</w:t>
            </w:r>
          </w:p>
        </w:tc>
        <w:tc>
          <w:tcPr>
            <w:tcW w:w="1417"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22,44</w:t>
            </w:r>
          </w:p>
        </w:tc>
        <w:tc>
          <w:tcPr>
            <w:tcW w:w="1134"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46,00</w:t>
            </w:r>
          </w:p>
        </w:tc>
        <w:tc>
          <w:tcPr>
            <w:tcW w:w="10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23,56</w:t>
            </w:r>
          </w:p>
        </w:tc>
        <w:tc>
          <w:tcPr>
            <w:tcW w:w="1164"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48,00</w:t>
            </w:r>
          </w:p>
        </w:tc>
        <w:tc>
          <w:tcPr>
            <w:tcW w:w="1141"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50,00</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Доходы от сдачи в аренду имущества, составляющего казну сельских поселений (за исключением земельных участков)</w:t>
            </w:r>
          </w:p>
        </w:tc>
        <w:tc>
          <w:tcPr>
            <w:tcW w:w="1166"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118,79</w:t>
            </w:r>
          </w:p>
        </w:tc>
        <w:tc>
          <w:tcPr>
            <w:tcW w:w="1417"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72,87</w:t>
            </w:r>
          </w:p>
        </w:tc>
        <w:tc>
          <w:tcPr>
            <w:tcW w:w="1134"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104,00</w:t>
            </w:r>
          </w:p>
        </w:tc>
        <w:tc>
          <w:tcPr>
            <w:tcW w:w="10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31,13</w:t>
            </w:r>
          </w:p>
        </w:tc>
        <w:tc>
          <w:tcPr>
            <w:tcW w:w="1164"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107,00</w:t>
            </w:r>
          </w:p>
        </w:tc>
        <w:tc>
          <w:tcPr>
            <w:tcW w:w="1141"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110,00</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Штрафы, санкции, возмещение ущерба</w:t>
            </w:r>
          </w:p>
        </w:tc>
        <w:tc>
          <w:tcPr>
            <w:tcW w:w="1166"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23,00</w:t>
            </w:r>
          </w:p>
        </w:tc>
        <w:tc>
          <w:tcPr>
            <w:tcW w:w="1417"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30,67</w:t>
            </w:r>
          </w:p>
        </w:tc>
        <w:tc>
          <w:tcPr>
            <w:tcW w:w="1134"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10,00</w:t>
            </w:r>
          </w:p>
        </w:tc>
        <w:tc>
          <w:tcPr>
            <w:tcW w:w="1080" w:type="dxa"/>
            <w:tcBorders>
              <w:top w:val="single" w:sz="4" w:space="0" w:color="auto"/>
              <w:left w:val="single" w:sz="4" w:space="0" w:color="auto"/>
              <w:bottom w:val="single" w:sz="4" w:space="0" w:color="auto"/>
              <w:right w:val="single" w:sz="4" w:space="0" w:color="auto"/>
            </w:tcBorders>
            <w:noWrap/>
            <w:vAlign w:val="bottom"/>
          </w:tcPr>
          <w:p w:rsidR="005274AC" w:rsidRPr="0008147D" w:rsidRDefault="005274AC" w:rsidP="0008147D">
            <w:pPr>
              <w:spacing w:line="240" w:lineRule="auto"/>
              <w:ind w:firstLine="0"/>
              <w:rPr>
                <w:sz w:val="24"/>
                <w:szCs w:val="24"/>
              </w:rPr>
            </w:pPr>
            <w:r w:rsidRPr="0008147D">
              <w:rPr>
                <w:sz w:val="24"/>
                <w:szCs w:val="24"/>
              </w:rPr>
              <w:t>-20,67</w:t>
            </w:r>
          </w:p>
        </w:tc>
        <w:tc>
          <w:tcPr>
            <w:tcW w:w="1164"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10,00</w:t>
            </w:r>
          </w:p>
        </w:tc>
        <w:tc>
          <w:tcPr>
            <w:tcW w:w="1141" w:type="dxa"/>
            <w:tcBorders>
              <w:top w:val="single" w:sz="4" w:space="0" w:color="auto"/>
              <w:left w:val="single" w:sz="4" w:space="0" w:color="auto"/>
              <w:bottom w:val="single" w:sz="4" w:space="0" w:color="auto"/>
              <w:right w:val="single" w:sz="4" w:space="0" w:color="auto"/>
            </w:tcBorders>
            <w:vAlign w:val="bottom"/>
          </w:tcPr>
          <w:p w:rsidR="005274AC" w:rsidRPr="0008147D" w:rsidRDefault="005274AC" w:rsidP="0008147D">
            <w:pPr>
              <w:spacing w:line="240" w:lineRule="auto"/>
              <w:ind w:firstLine="0"/>
              <w:rPr>
                <w:sz w:val="24"/>
                <w:szCs w:val="24"/>
              </w:rPr>
            </w:pPr>
            <w:r w:rsidRPr="0008147D">
              <w:rPr>
                <w:sz w:val="24"/>
                <w:szCs w:val="24"/>
              </w:rPr>
              <w:t>10,00</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000000"/>
            </w:tcBorders>
            <w:noWrap/>
            <w:vAlign w:val="bottom"/>
          </w:tcPr>
          <w:p w:rsidR="005274AC" w:rsidRPr="0008147D" w:rsidRDefault="005274AC" w:rsidP="0008147D">
            <w:pPr>
              <w:spacing w:line="240" w:lineRule="auto"/>
              <w:ind w:firstLine="0"/>
              <w:rPr>
                <w:sz w:val="24"/>
                <w:szCs w:val="24"/>
              </w:rPr>
            </w:pPr>
            <w:r w:rsidRPr="0008147D">
              <w:rPr>
                <w:sz w:val="24"/>
                <w:szCs w:val="24"/>
              </w:rPr>
              <w:t>Неналоговые доходы всего</w:t>
            </w:r>
          </w:p>
        </w:tc>
        <w:tc>
          <w:tcPr>
            <w:tcW w:w="1166"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181,79</w:t>
            </w:r>
          </w:p>
        </w:tc>
        <w:tc>
          <w:tcPr>
            <w:tcW w:w="1417"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125,98</w:t>
            </w:r>
          </w:p>
        </w:tc>
        <w:tc>
          <w:tcPr>
            <w:tcW w:w="1134"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160,00</w:t>
            </w:r>
          </w:p>
        </w:tc>
        <w:tc>
          <w:tcPr>
            <w:tcW w:w="1080"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34,02</w:t>
            </w:r>
          </w:p>
        </w:tc>
        <w:tc>
          <w:tcPr>
            <w:tcW w:w="1164" w:type="dxa"/>
            <w:tcBorders>
              <w:top w:val="nil"/>
              <w:left w:val="nil"/>
              <w:bottom w:val="single" w:sz="4" w:space="0" w:color="auto"/>
              <w:right w:val="single" w:sz="4" w:space="0" w:color="auto"/>
            </w:tcBorders>
            <w:vAlign w:val="bottom"/>
          </w:tcPr>
          <w:p w:rsidR="005274AC" w:rsidRPr="0008147D" w:rsidRDefault="005274AC" w:rsidP="0008147D">
            <w:pPr>
              <w:spacing w:line="240" w:lineRule="auto"/>
              <w:ind w:firstLine="0"/>
              <w:rPr>
                <w:b/>
                <w:sz w:val="24"/>
                <w:szCs w:val="24"/>
              </w:rPr>
            </w:pPr>
            <w:r w:rsidRPr="0008147D">
              <w:rPr>
                <w:b/>
                <w:sz w:val="24"/>
                <w:szCs w:val="24"/>
              </w:rPr>
              <w:t>165,00</w:t>
            </w:r>
          </w:p>
        </w:tc>
        <w:tc>
          <w:tcPr>
            <w:tcW w:w="1141" w:type="dxa"/>
            <w:tcBorders>
              <w:top w:val="nil"/>
              <w:left w:val="nil"/>
              <w:bottom w:val="single" w:sz="4" w:space="0" w:color="auto"/>
              <w:right w:val="single" w:sz="4" w:space="0" w:color="auto"/>
            </w:tcBorders>
            <w:vAlign w:val="bottom"/>
          </w:tcPr>
          <w:p w:rsidR="005274AC" w:rsidRPr="0008147D" w:rsidRDefault="005274AC" w:rsidP="0008147D">
            <w:pPr>
              <w:spacing w:line="240" w:lineRule="auto"/>
              <w:ind w:firstLine="0"/>
              <w:rPr>
                <w:b/>
                <w:sz w:val="24"/>
                <w:szCs w:val="24"/>
              </w:rPr>
            </w:pPr>
            <w:r w:rsidRPr="0008147D">
              <w:rPr>
                <w:b/>
                <w:sz w:val="24"/>
                <w:szCs w:val="24"/>
              </w:rPr>
              <w:t>183,48</w:t>
            </w:r>
          </w:p>
        </w:tc>
      </w:tr>
      <w:tr w:rsidR="005274AC" w:rsidRPr="00DF3108" w:rsidTr="00DF3108">
        <w:trPr>
          <w:trHeight w:val="255"/>
        </w:trPr>
        <w:tc>
          <w:tcPr>
            <w:tcW w:w="2880" w:type="dxa"/>
            <w:tcBorders>
              <w:top w:val="single" w:sz="4" w:space="0" w:color="auto"/>
              <w:left w:val="single" w:sz="4" w:space="0" w:color="auto"/>
              <w:bottom w:val="single" w:sz="4" w:space="0" w:color="auto"/>
              <w:right w:val="single" w:sz="4" w:space="0" w:color="000000"/>
            </w:tcBorders>
            <w:noWrap/>
            <w:vAlign w:val="bottom"/>
          </w:tcPr>
          <w:p w:rsidR="005274AC" w:rsidRPr="0008147D" w:rsidRDefault="005274AC" w:rsidP="0008147D">
            <w:pPr>
              <w:spacing w:line="240" w:lineRule="auto"/>
              <w:ind w:firstLine="0"/>
              <w:rPr>
                <w:b/>
                <w:sz w:val="24"/>
                <w:szCs w:val="24"/>
              </w:rPr>
            </w:pPr>
            <w:r w:rsidRPr="0008147D">
              <w:rPr>
                <w:b/>
                <w:sz w:val="24"/>
                <w:szCs w:val="24"/>
              </w:rPr>
              <w:t xml:space="preserve">Итого </w:t>
            </w:r>
          </w:p>
        </w:tc>
        <w:tc>
          <w:tcPr>
            <w:tcW w:w="1166"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963,99</w:t>
            </w:r>
          </w:p>
        </w:tc>
        <w:tc>
          <w:tcPr>
            <w:tcW w:w="1417"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1036,52</w:t>
            </w:r>
          </w:p>
        </w:tc>
        <w:tc>
          <w:tcPr>
            <w:tcW w:w="1134"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604,43</w:t>
            </w:r>
          </w:p>
        </w:tc>
        <w:tc>
          <w:tcPr>
            <w:tcW w:w="1080" w:type="dxa"/>
            <w:tcBorders>
              <w:top w:val="nil"/>
              <w:left w:val="nil"/>
              <w:bottom w:val="single" w:sz="4" w:space="0" w:color="auto"/>
              <w:right w:val="single" w:sz="4" w:space="0" w:color="auto"/>
            </w:tcBorders>
            <w:noWrap/>
            <w:vAlign w:val="bottom"/>
          </w:tcPr>
          <w:p w:rsidR="005274AC" w:rsidRPr="0008147D" w:rsidRDefault="005274AC" w:rsidP="0008147D">
            <w:pPr>
              <w:spacing w:line="240" w:lineRule="auto"/>
              <w:ind w:firstLine="0"/>
              <w:rPr>
                <w:b/>
                <w:sz w:val="24"/>
                <w:szCs w:val="24"/>
              </w:rPr>
            </w:pPr>
            <w:r w:rsidRPr="0008147D">
              <w:rPr>
                <w:b/>
                <w:sz w:val="24"/>
                <w:szCs w:val="24"/>
              </w:rPr>
              <w:t>-432,09</w:t>
            </w:r>
          </w:p>
        </w:tc>
        <w:tc>
          <w:tcPr>
            <w:tcW w:w="1164" w:type="dxa"/>
            <w:tcBorders>
              <w:top w:val="nil"/>
              <w:left w:val="nil"/>
              <w:bottom w:val="single" w:sz="4" w:space="0" w:color="auto"/>
              <w:right w:val="single" w:sz="4" w:space="0" w:color="auto"/>
            </w:tcBorders>
            <w:vAlign w:val="bottom"/>
          </w:tcPr>
          <w:p w:rsidR="005274AC" w:rsidRPr="0008147D" w:rsidRDefault="005274AC" w:rsidP="0008147D">
            <w:pPr>
              <w:spacing w:line="240" w:lineRule="auto"/>
              <w:ind w:firstLine="0"/>
              <w:rPr>
                <w:b/>
                <w:sz w:val="24"/>
                <w:szCs w:val="24"/>
              </w:rPr>
            </w:pPr>
            <w:r w:rsidRPr="0008147D">
              <w:rPr>
                <w:b/>
                <w:sz w:val="24"/>
                <w:szCs w:val="24"/>
              </w:rPr>
              <w:t>620,45</w:t>
            </w:r>
          </w:p>
        </w:tc>
        <w:tc>
          <w:tcPr>
            <w:tcW w:w="1141" w:type="dxa"/>
            <w:tcBorders>
              <w:top w:val="nil"/>
              <w:left w:val="nil"/>
              <w:bottom w:val="single" w:sz="4" w:space="0" w:color="auto"/>
              <w:right w:val="single" w:sz="4" w:space="0" w:color="auto"/>
            </w:tcBorders>
            <w:vAlign w:val="bottom"/>
          </w:tcPr>
          <w:p w:rsidR="005274AC" w:rsidRPr="0008147D" w:rsidRDefault="005274AC" w:rsidP="0008147D">
            <w:pPr>
              <w:spacing w:line="240" w:lineRule="auto"/>
              <w:ind w:firstLine="0"/>
              <w:rPr>
                <w:b/>
                <w:sz w:val="24"/>
                <w:szCs w:val="24"/>
              </w:rPr>
            </w:pPr>
            <w:r w:rsidRPr="0008147D">
              <w:rPr>
                <w:b/>
                <w:sz w:val="24"/>
                <w:szCs w:val="24"/>
              </w:rPr>
              <w:t>629,75</w:t>
            </w:r>
          </w:p>
        </w:tc>
      </w:tr>
    </w:tbl>
    <w:p w:rsidR="005274AC" w:rsidRPr="00DF3108" w:rsidRDefault="005274AC" w:rsidP="00B12395">
      <w:pPr>
        <w:rPr>
          <w:highlight w:val="yellow"/>
        </w:rPr>
      </w:pPr>
    </w:p>
    <w:p w:rsidR="005274AC" w:rsidRPr="00683712" w:rsidRDefault="005274AC" w:rsidP="00B12395">
      <w:r w:rsidRPr="00683712">
        <w:t>Сумма налоговых и неналоговых доходов бюджета Пермского сельского поселения на 2020 год планируется в размере 604,43 тыс. руб. Планируемый объем доходов на 2021 год составляет 620,45 тыс. руб., на 2022 год 629,75 тыс. руб.</w:t>
      </w:r>
    </w:p>
    <w:p w:rsidR="005274AC" w:rsidRDefault="005274AC" w:rsidP="00B12395">
      <w:r w:rsidRPr="00683712">
        <w:t xml:space="preserve">По сравнению с ожидаемым выполнением плановых показателей за 2019 год, прогнозируемые налоговые и неналоговые доходы бюджета Пермского сельского поселения на 2020 год уменьшены на сумму 432,09 тыс. руб.  </w:t>
      </w:r>
    </w:p>
    <w:p w:rsidR="005274AC" w:rsidRDefault="005274AC" w:rsidP="00B12395">
      <w:r w:rsidRPr="00683712">
        <w:t xml:space="preserve">Значительная сумма уменьшения прогнозируется: по единому сельскохозяйственному налогу на сумму 473,50 тыс. руб., по земельному налогу с физических лиц на 135,64 тыс. руб. </w:t>
      </w:r>
    </w:p>
    <w:p w:rsidR="005274AC" w:rsidRPr="00DF3108" w:rsidRDefault="005274AC" w:rsidP="00B12395">
      <w:pPr>
        <w:rPr>
          <w:highlight w:val="yellow"/>
        </w:rPr>
      </w:pPr>
      <w:r w:rsidRPr="00683712">
        <w:t>Прогнозируется увеличение поступлений по земельному налогу с организаций на сумму 155,31 тыс. руб.</w:t>
      </w:r>
    </w:p>
    <w:p w:rsidR="005274AC" w:rsidRPr="00622CC8" w:rsidRDefault="005274AC" w:rsidP="00B12395">
      <w:r w:rsidRPr="00683712">
        <w:t>При формировании доходной части бюджета на 2020 год на выравнивание бюджетной обеспеченности Пермского сельского поселения прогнозируется сумма дотации в размере 2011,35 тыс. руб., увеличение размера дотации по сравнению с 2019 годом на 292,05 тыс. руб. (в 2019 году. – 1719,30 тыс. руб.). На 2021год дотация на выравнивание бюджетной обеспеченности прогнозируется в размере 1770,00 тыс. руб.,на 2022 год в размере 731</w:t>
      </w:r>
      <w:r w:rsidRPr="00622CC8">
        <w:t>,39 тыс. руб.</w:t>
      </w:r>
    </w:p>
    <w:p w:rsidR="005274AC" w:rsidRPr="00622CC8" w:rsidRDefault="005274AC" w:rsidP="00B12395"/>
    <w:p w:rsidR="005274AC" w:rsidRPr="0008147D" w:rsidRDefault="005274AC" w:rsidP="0008147D">
      <w:pPr>
        <w:spacing w:line="240" w:lineRule="auto"/>
        <w:jc w:val="center"/>
        <w:rPr>
          <w:b/>
        </w:rPr>
      </w:pPr>
      <w:r w:rsidRPr="0008147D">
        <w:rPr>
          <w:b/>
        </w:rPr>
        <w:t>Налоговые доходы</w:t>
      </w:r>
    </w:p>
    <w:p w:rsidR="005274AC" w:rsidRPr="0008147D" w:rsidRDefault="005274AC" w:rsidP="0008147D">
      <w:pPr>
        <w:spacing w:line="240" w:lineRule="auto"/>
        <w:jc w:val="center"/>
        <w:rPr>
          <w:b/>
        </w:rPr>
      </w:pPr>
    </w:p>
    <w:p w:rsidR="005274AC" w:rsidRPr="0008147D" w:rsidRDefault="005274AC" w:rsidP="0008147D">
      <w:pPr>
        <w:spacing w:line="240" w:lineRule="auto"/>
        <w:jc w:val="center"/>
        <w:rPr>
          <w:b/>
        </w:rPr>
      </w:pPr>
      <w:r w:rsidRPr="0008147D">
        <w:rPr>
          <w:b/>
        </w:rPr>
        <w:t>Налог на доходы физических лиц</w:t>
      </w:r>
    </w:p>
    <w:p w:rsidR="005274AC" w:rsidRPr="00622CC8" w:rsidRDefault="005274AC" w:rsidP="00B12395"/>
    <w:p w:rsidR="005274AC" w:rsidRPr="002B7BD9" w:rsidRDefault="005274AC" w:rsidP="00B12395">
      <w:r w:rsidRPr="002B7BD9">
        <w:t>Расчет налога на доходы физических лиц (далее НДФЛ) произведен исходя из фактического поступления за 9 месяцев 2019 года с учетом данных налогового органа. НДФЛ по нормативу 2,00 процента прогнозируется на 2020 год в сумме 57,43 тыс. руб., что составляет 9,50 процента в налоговых и неналоговых доходах бюджета и на 5,14 процентовбольше соответствующего показателя, ожидаемого к исполнению за 2019 год. В сравнении с ожидаемым исполнением соответствующего показателя за 2019 год поступления данного вида налога увеличены на сумму – 12,24 тыс. руб. На 2021 год прогнозируется поступление налога в сумме 61,45 тыс. руб., что составляет 9,90 процентов в налоговых и неналоговых доходах. На 2022 год прогнозируется поступление налога в сумме 65,75 тыс. руб., что составляет 10,44 процентов в налоговых и неналоговых доходах.</w:t>
      </w:r>
    </w:p>
    <w:p w:rsidR="005274AC" w:rsidRPr="00C85E25" w:rsidRDefault="005274AC" w:rsidP="0008147D">
      <w:pPr>
        <w:jc w:val="center"/>
      </w:pPr>
    </w:p>
    <w:p w:rsidR="005274AC" w:rsidRPr="0008147D" w:rsidRDefault="005274AC" w:rsidP="0008147D">
      <w:pPr>
        <w:jc w:val="center"/>
        <w:rPr>
          <w:b/>
        </w:rPr>
      </w:pPr>
      <w:r w:rsidRPr="0008147D">
        <w:rPr>
          <w:b/>
        </w:rPr>
        <w:t>Единый сельскохозяйственный налог</w:t>
      </w:r>
    </w:p>
    <w:p w:rsidR="005274AC" w:rsidRPr="0008147D" w:rsidRDefault="005274AC" w:rsidP="0008147D">
      <w:pPr>
        <w:jc w:val="center"/>
        <w:rPr>
          <w:sz w:val="16"/>
          <w:szCs w:val="16"/>
        </w:rPr>
      </w:pPr>
    </w:p>
    <w:p w:rsidR="005274AC" w:rsidRPr="003A1F45" w:rsidRDefault="005274AC" w:rsidP="00B12395">
      <w:r w:rsidRPr="003A1F45">
        <w:t xml:space="preserve">Единый сельскохозяйственный налог, который будет поступать по нормативу 30 процентов, прогнозируется на 2020 год в сумме 24,00 тыс. руб., что составляет 3,97 процентов от налоговых и неналоговых доходов бюджета. В сравнении с ожидаемым исполнением соответствующего показателя за 2019 год поступления данного вида налога снижены на сумму – 473,50 тыс. руб. </w:t>
      </w:r>
    </w:p>
    <w:p w:rsidR="005274AC" w:rsidRPr="003A1F45" w:rsidRDefault="005274AC" w:rsidP="00B12395">
      <w:r w:rsidRPr="003A1F45">
        <w:t xml:space="preserve">В пояснительной записке к проекту бюджета не указаны причины резкого </w:t>
      </w:r>
      <w:r>
        <w:t>сниж</w:t>
      </w:r>
      <w:r w:rsidRPr="003A1F45">
        <w:t xml:space="preserve">ения поступлений по единому сельскохозяйственному налогу. </w:t>
      </w:r>
    </w:p>
    <w:p w:rsidR="005274AC" w:rsidRDefault="005274AC" w:rsidP="00B12395">
      <w:pPr>
        <w:rPr>
          <w:highlight w:val="yellow"/>
        </w:rPr>
      </w:pPr>
      <w:r w:rsidRPr="003A1F45">
        <w:t>Контрольно-счетный орган предлагает уточнить поступление единого сельскохозяйственного налога на 20</w:t>
      </w:r>
      <w:r>
        <w:t>20</w:t>
      </w:r>
      <w:r w:rsidRPr="003A1F45">
        <w:t xml:space="preserve"> год и на плановый период 202</w:t>
      </w:r>
      <w:r>
        <w:t>1</w:t>
      </w:r>
      <w:r w:rsidRPr="003A1F45">
        <w:t xml:space="preserve"> - 202</w:t>
      </w:r>
      <w:r>
        <w:t>2</w:t>
      </w:r>
      <w:r w:rsidRPr="003A1F45">
        <w:t xml:space="preserve"> год</w:t>
      </w:r>
      <w:r>
        <w:t>ов</w:t>
      </w:r>
      <w:r w:rsidRPr="003A1F45">
        <w:t xml:space="preserve">,  либо пояснить причины резкого </w:t>
      </w:r>
      <w:r>
        <w:t>сниж</w:t>
      </w:r>
      <w:r w:rsidRPr="003A1F45">
        <w:t xml:space="preserve">ения (на </w:t>
      </w:r>
      <w:r>
        <w:t>95,18</w:t>
      </w:r>
      <w:r w:rsidRPr="003A1F45">
        <w:t>%) поступлений по данному налогу.</w:t>
      </w:r>
    </w:p>
    <w:p w:rsidR="005274AC" w:rsidRPr="003A1F45" w:rsidRDefault="005274AC" w:rsidP="00B12395">
      <w:r w:rsidRPr="003A1F45">
        <w:t xml:space="preserve">На 2021 год прогнозируется поступление налога в сумме 25,00 тыс. руб., что составляет 4,03 процента в налоговых и неналоговых доходах. На 2022 год прогнозируется поступление налога в сумме 25,00 тыс. руб., что составляет  3,97 процента в налоговых и неналоговых доходах. </w:t>
      </w:r>
    </w:p>
    <w:p w:rsidR="005274AC" w:rsidRPr="00C85E25" w:rsidRDefault="005274AC" w:rsidP="00B12395">
      <w:r w:rsidRPr="003A1F45">
        <w:tab/>
      </w:r>
      <w:r w:rsidRPr="003A1F45">
        <w:tab/>
      </w:r>
    </w:p>
    <w:p w:rsidR="005274AC" w:rsidRPr="0008147D" w:rsidRDefault="005274AC" w:rsidP="0008147D">
      <w:pPr>
        <w:jc w:val="center"/>
        <w:rPr>
          <w:b/>
        </w:rPr>
      </w:pPr>
      <w:r w:rsidRPr="0008147D">
        <w:rPr>
          <w:b/>
        </w:rPr>
        <w:t>Налоги на имущество</w:t>
      </w:r>
    </w:p>
    <w:p w:rsidR="005274AC" w:rsidRPr="0008147D" w:rsidRDefault="005274AC" w:rsidP="00B12395">
      <w:pPr>
        <w:rPr>
          <w:sz w:val="16"/>
          <w:szCs w:val="16"/>
        </w:rPr>
      </w:pPr>
    </w:p>
    <w:p w:rsidR="005274AC" w:rsidRDefault="005274AC" w:rsidP="00B12395">
      <w:r w:rsidRPr="00382F17">
        <w:t xml:space="preserve">Налог на имущество физических лиц, взимаемый по ставкам, применяемым к объектам налогообложения, расположенным в границах сельских поселений, взимаемый по нормативу 100 процентов, прогнозируется на 2020 год в размере 68,00 тыс. руб., что составляет 11,25 процента от налоговых и неналоговых доходов бюджета. В сравнении с ожидаемым исполнением соответствующего показателя за 2019 год поступления данного вида налога уменьшены на сумму – 24,52 тыс. руб. На 2021 год прогнозируется поступление налога в сумме 70,00 тыс. руб., что составляет 11,28 процентов в налоговых и неналоговых доходах. На 2022 год прогнозируется поступление налога в сумме 70,00 тыс. руб., что составляет 11,12 процентов в налоговых и неналоговых доходах. </w:t>
      </w:r>
    </w:p>
    <w:p w:rsidR="005274AC" w:rsidRPr="00C85E25" w:rsidRDefault="005274AC" w:rsidP="00B12395"/>
    <w:p w:rsidR="005274AC" w:rsidRPr="0008147D" w:rsidRDefault="005274AC" w:rsidP="0008147D">
      <w:pPr>
        <w:jc w:val="center"/>
        <w:rPr>
          <w:b/>
        </w:rPr>
      </w:pPr>
      <w:r w:rsidRPr="0008147D">
        <w:rPr>
          <w:b/>
        </w:rPr>
        <w:t>Земельный налог</w:t>
      </w:r>
    </w:p>
    <w:p w:rsidR="005274AC" w:rsidRPr="0008147D" w:rsidRDefault="005274AC" w:rsidP="00B12395">
      <w:pPr>
        <w:rPr>
          <w:sz w:val="16"/>
          <w:szCs w:val="16"/>
        </w:rPr>
      </w:pPr>
    </w:p>
    <w:p w:rsidR="005274AC" w:rsidRPr="00260B4E" w:rsidRDefault="005274AC" w:rsidP="00B12395">
      <w:r w:rsidRPr="00260B4E">
        <w:t>Земельный налог с организаций, обладающих земельным участком, расположенным в границах сельских поселений, взимаемый по нормативу 100,00 процентов прогнозируется на 2020 год в размере 186,00 тыс. руб., что составляет 30,77 процентов от налоговых и неналоговых доходов бюджета. В сравнении с ожидаемым исполнением соответствующего показателя за 2019 год поступления данного вида налога увеличены на сумму – 155,31  тыс. руб. На 2021 и 2022 годы прогнозируется поступление налога в сумме 188,00 тыс. руб. ежегодно, что составляет 30,30 и29,85 процентов в налоговых и неналоговых доходах 2021 -2022 годов соответственно.</w:t>
      </w:r>
    </w:p>
    <w:p w:rsidR="005274AC" w:rsidRPr="00485E3E" w:rsidRDefault="005274AC" w:rsidP="00B12395">
      <w:r w:rsidRPr="00485E3E">
        <w:t xml:space="preserve">- Земельный налог с физических лиц, обладающих земельным участком, расположенным в границах сельских поселений, взимаемый по нормативу 100 процентов прогнозируется на 2020 год в размере 109,00тыс. руб., что составляет 18,03  процентов от налоговых и неналоговых доходов бюджета. В сравнении с ожидаемым исполнением соответствующего показателя за 2019 год прогнозируемые поступления данного вида налога снижены на 135,64 тыс. руб. </w:t>
      </w:r>
    </w:p>
    <w:p w:rsidR="005274AC" w:rsidRPr="003A1F45" w:rsidRDefault="005274AC" w:rsidP="00B12395">
      <w:r w:rsidRPr="003A1F45">
        <w:t xml:space="preserve">В пояснительной записке к проекту бюджета не указаны причины резкого </w:t>
      </w:r>
      <w:r>
        <w:t>сниж</w:t>
      </w:r>
      <w:r w:rsidRPr="003A1F45">
        <w:t xml:space="preserve">ения поступлений по </w:t>
      </w:r>
      <w:r>
        <w:t>земельному</w:t>
      </w:r>
      <w:r w:rsidRPr="003A1F45">
        <w:t xml:space="preserve"> налогу</w:t>
      </w:r>
      <w:r>
        <w:t xml:space="preserve"> с физических лиц</w:t>
      </w:r>
      <w:r w:rsidRPr="003A1F45">
        <w:t xml:space="preserve">. </w:t>
      </w:r>
    </w:p>
    <w:p w:rsidR="005274AC" w:rsidRDefault="005274AC" w:rsidP="00B12395">
      <w:pPr>
        <w:rPr>
          <w:highlight w:val="yellow"/>
        </w:rPr>
      </w:pPr>
      <w:r w:rsidRPr="003A1F45">
        <w:t xml:space="preserve">Контрольно-счетный орган предлагает уточнить поступление </w:t>
      </w:r>
      <w:r>
        <w:t>земельного</w:t>
      </w:r>
      <w:r w:rsidRPr="003A1F45">
        <w:t xml:space="preserve"> налог</w:t>
      </w:r>
      <w:r>
        <w:t>а с физических лиц</w:t>
      </w:r>
      <w:r w:rsidRPr="003A1F45">
        <w:t>на 20</w:t>
      </w:r>
      <w:r>
        <w:t>20</w:t>
      </w:r>
      <w:r w:rsidRPr="003A1F45">
        <w:t xml:space="preserve"> год и на плановый период 202</w:t>
      </w:r>
      <w:r>
        <w:t>1</w:t>
      </w:r>
      <w:r w:rsidRPr="003A1F45">
        <w:t xml:space="preserve"> - 202</w:t>
      </w:r>
      <w:r>
        <w:t>2</w:t>
      </w:r>
      <w:r w:rsidRPr="003A1F45">
        <w:t xml:space="preserve"> год</w:t>
      </w:r>
      <w:r>
        <w:t>ов</w:t>
      </w:r>
      <w:r w:rsidRPr="003A1F45">
        <w:t xml:space="preserve">,  либо пояснить причины резкого </w:t>
      </w:r>
      <w:r>
        <w:t>сниж</w:t>
      </w:r>
      <w:r w:rsidRPr="003A1F45">
        <w:t xml:space="preserve">ения (на </w:t>
      </w:r>
      <w:r>
        <w:t>55,44</w:t>
      </w:r>
      <w:r w:rsidRPr="003A1F45">
        <w:t>%) поступлений по данному налогу.</w:t>
      </w:r>
    </w:p>
    <w:p w:rsidR="005274AC" w:rsidRDefault="005274AC" w:rsidP="00B12395">
      <w:r w:rsidRPr="00485E3E">
        <w:t>На 2021 и 2022 годы прогнозируется поступление налога в сумме 111,00 тыс. руб. ежегодно, что составляет 17,89 и 17,63 процентов в налоговых и неналоговых доходах соответственно годам.</w:t>
      </w:r>
    </w:p>
    <w:p w:rsidR="005274AC" w:rsidRPr="00C85E25" w:rsidRDefault="005274AC" w:rsidP="00B12395"/>
    <w:p w:rsidR="005274AC" w:rsidRPr="0008147D" w:rsidRDefault="005274AC" w:rsidP="0008147D">
      <w:pPr>
        <w:jc w:val="center"/>
        <w:rPr>
          <w:b/>
        </w:rPr>
      </w:pPr>
      <w:r w:rsidRPr="0008147D">
        <w:rPr>
          <w:b/>
        </w:rPr>
        <w:t>Неналоговые доходы бюджета</w:t>
      </w:r>
    </w:p>
    <w:p w:rsidR="005274AC" w:rsidRPr="0008147D" w:rsidRDefault="005274AC" w:rsidP="00B12395">
      <w:pPr>
        <w:rPr>
          <w:sz w:val="16"/>
          <w:szCs w:val="16"/>
        </w:rPr>
      </w:pPr>
    </w:p>
    <w:p w:rsidR="005274AC" w:rsidRDefault="005274AC" w:rsidP="00B12395">
      <w:r w:rsidRPr="00903BF9">
        <w:t xml:space="preserve">Объем неналоговых доходов в проекте доходной части бюджета </w:t>
      </w:r>
      <w:r>
        <w:t>Перм</w:t>
      </w:r>
      <w:r w:rsidRPr="00903BF9">
        <w:t>ского сельского поселения на 20</w:t>
      </w:r>
      <w:r>
        <w:t>20</w:t>
      </w:r>
      <w:r w:rsidRPr="00903BF9">
        <w:t xml:space="preserve"> год прогнозируется в общей сумме 1</w:t>
      </w:r>
      <w:r>
        <w:t>6</w:t>
      </w:r>
      <w:r w:rsidRPr="00903BF9">
        <w:t>0,00 тыс. руб. В сравнении с ожидаемым исполнением соответствующего показателя за 201</w:t>
      </w:r>
      <w:r>
        <w:t>9</w:t>
      </w:r>
      <w:r w:rsidRPr="00903BF9">
        <w:t xml:space="preserve"> год поступления неналоговых доходов увеличены на </w:t>
      </w:r>
      <w:r>
        <w:t>34,02</w:t>
      </w:r>
      <w:r w:rsidRPr="00903BF9">
        <w:t xml:space="preserve"> тыс. руб.</w:t>
      </w:r>
      <w:r>
        <w:t xml:space="preserve"> На 2021 год прогнозируется общий объем  </w:t>
      </w:r>
      <w:r w:rsidRPr="00903BF9">
        <w:tab/>
      </w:r>
      <w:r>
        <w:t>неналоговых доходов в сумме 165,00 тыс. руб., на 2022 год в сумме 183,48 тыс. руб.</w:t>
      </w:r>
    </w:p>
    <w:p w:rsidR="005274AC" w:rsidRDefault="005274AC" w:rsidP="00B12395">
      <w:r w:rsidRPr="00903BF9">
        <w:t>Поступления неналоговых доходов в планируемом периоде прогнозируются за счет:</w:t>
      </w:r>
    </w:p>
    <w:p w:rsidR="005274AC" w:rsidRPr="00203038" w:rsidRDefault="005274AC" w:rsidP="00B12395">
      <w:r w:rsidRPr="00203038">
        <w:t>- Доходы от сдачи в аренду имущества, составляющего казну сельских поселений (за исключением земельных участков)  по нормативу 100 процентов  прогнозируется на 2020 год в сумме 104,00 тыс. руб., что составляет 17,21 процента в налоговых и неналоговых доходах. В сравнении с ожидаемым исполнением соответствующего показателя за 2019 год прогнозируемые поступления данного вида налога увеличены на 31,13 тыс. руб. На 2021 год прогнозируется поступление дохода от сдачи в аренду имущества в сумме 107,00 тыс. руб., что составляет 17,25 процентов в налоговых и неналоговых доходах. На 2022 год прогнозируется поступление дохода от сдачи в аренду имущества в сумме 110,00 тыс. руб., что составляет 17,47 процентов в налоговых и неналоговых доходах.</w:t>
      </w:r>
    </w:p>
    <w:p w:rsidR="005274AC" w:rsidRPr="00203038" w:rsidRDefault="005274AC" w:rsidP="00B12395">
      <w:r w:rsidRPr="00AB360D">
        <w:t>- Прочие доходы от компенсации затрат бюджетов сельских поселений, по нормативу 100%,   прогнозируются в 2020 в размере 46,00 тыс. руб., что составляет 7,61 процента в налоговых и неналоговых доходах.На 2021 год прогнозируется поступление дохода от компенсации затрат бюджетов сельских поселенийв сумме 48,00 тыс. руб., что составляет 7,74 процентов в налоговых и неналоговых доходах. На 2022 год прогнозируется поступление дохода от компенсации затрат бюджетов сельских поселенийв сумме 50,00 тыс. руб., что составляет 7,94 процентов в налоговых и неналоговых доходах.</w:t>
      </w:r>
    </w:p>
    <w:p w:rsidR="005274AC" w:rsidRDefault="005274AC" w:rsidP="00B12395">
      <w:r w:rsidRPr="006773F1">
        <w:t>- Прочие поступления от денежных взысканий (штрафов) и иных сумм в возмещение ущерба, зачисляемые в бюджеты сельских  поселений, взимаемые по нормативу 100 процентов, прогнозируются в 2020-2022 гг. в размере 10,00 тыс. руб. ежегодно, что составляет 1,65, 1,61 и 1,59 процентов в налоговых и неналоговых доходах соответственно годам.</w:t>
      </w:r>
    </w:p>
    <w:p w:rsidR="005274AC" w:rsidRPr="0008147D" w:rsidRDefault="005274AC" w:rsidP="00B12395">
      <w:pPr>
        <w:rPr>
          <w:sz w:val="16"/>
          <w:szCs w:val="16"/>
        </w:rPr>
      </w:pPr>
    </w:p>
    <w:p w:rsidR="005274AC" w:rsidRPr="0008147D" w:rsidRDefault="005274AC" w:rsidP="0008147D">
      <w:pPr>
        <w:jc w:val="center"/>
        <w:rPr>
          <w:b/>
        </w:rPr>
      </w:pPr>
      <w:r w:rsidRPr="0008147D">
        <w:rPr>
          <w:b/>
        </w:rPr>
        <w:t>Безвозмездные поступления</w:t>
      </w:r>
    </w:p>
    <w:p w:rsidR="005274AC" w:rsidRPr="0008147D" w:rsidRDefault="005274AC" w:rsidP="00B12395">
      <w:pPr>
        <w:rPr>
          <w:sz w:val="16"/>
          <w:szCs w:val="16"/>
        </w:rPr>
      </w:pPr>
    </w:p>
    <w:p w:rsidR="005274AC" w:rsidRPr="006773F1" w:rsidRDefault="005274AC" w:rsidP="00B12395">
      <w:r w:rsidRPr="006773F1">
        <w:t>Объем прогнозируемых безвозмездных поступлений на 2020 год прогнозируется в сумме 2750,63 тыс. руб., в сравнении с 2019 годом объем прогнозируемых безвозмездных поступлений снижен на 1008,13 тыс. руб. в том числе:</w:t>
      </w:r>
    </w:p>
    <w:p w:rsidR="005274AC" w:rsidRPr="00E13EA3" w:rsidRDefault="005274AC" w:rsidP="00B12395">
      <w:pPr>
        <w:pStyle w:val="BodyTextIndent"/>
      </w:pPr>
      <w:r w:rsidRPr="00E13EA3">
        <w:t>- снижение дотации бюджетам сельских поселений на выравнивание бюджетной обеспеченности в сравнении с 2019 годом на сумму 292,05 тыс. руб. (на 2020 год запланирована сумма 2011,35 тыс. руб., на 2019 год сумма 1719,30 тыс. руб.).</w:t>
      </w:r>
    </w:p>
    <w:p w:rsidR="005274AC" w:rsidRPr="003F627A" w:rsidRDefault="005274AC" w:rsidP="00B12395">
      <w:pPr>
        <w:rPr>
          <w:color w:val="00B050"/>
        </w:rPr>
      </w:pPr>
      <w:r w:rsidRPr="003F627A">
        <w:t>- снижение межбюджетных трансфертов, передаваемых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в 2020 году на сумму 4,36 тыс. руб. (на 2020год запланирована сумма 568,50 тыс. руб., на 2019 год сумма 572,86 тыс. руб.).</w:t>
      </w:r>
    </w:p>
    <w:p w:rsidR="005274AC" w:rsidRDefault="005274AC" w:rsidP="00B12395">
      <w:r w:rsidRPr="003F627A">
        <w:t>- не прогнозируются прочие межбюджетные трансферты, передаваемые бюджетам сельских поселений на сумму 1200,00 тыс. руб.</w:t>
      </w:r>
    </w:p>
    <w:p w:rsidR="005274AC" w:rsidRPr="003F627A" w:rsidRDefault="005274AC" w:rsidP="00B12395">
      <w:r w:rsidRPr="008222CF">
        <w:t>- не прогнозируются</w:t>
      </w:r>
      <w:r>
        <w:t xml:space="preserve"> </w:t>
      </w:r>
      <w:r w:rsidRPr="008222CF">
        <w:t>дотации бюджетам сельских поселений</w:t>
      </w:r>
      <w:r>
        <w:t xml:space="preserve"> на поддержку мер по обеспечению сбалансированности бюджетов на сумму 100,00 тыс. руб.</w:t>
      </w:r>
    </w:p>
    <w:p w:rsidR="005274AC" w:rsidRPr="008222CF" w:rsidRDefault="005274AC" w:rsidP="00B12395">
      <w:r w:rsidRPr="008222CF">
        <w:t>Субвенции бюджетам сельских поселений на осуществление первичного воинского учета на территориях, где отсутствуют военные комиссариаты, прогнозируются в размере 170,78 тыс. руб., что на 4,18 тыс. руб. больше ожидаемого исполнения за 2019 год.</w:t>
      </w:r>
    </w:p>
    <w:p w:rsidR="005274AC" w:rsidRPr="008222CF" w:rsidRDefault="005274AC" w:rsidP="00B12395">
      <w:pPr>
        <w:pStyle w:val="BodyTextIndent"/>
      </w:pPr>
      <w:r w:rsidRPr="008222CF">
        <w:t>Межбюджетные трансферты,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в 2020 году прогнозируются в размере 568,50 тыс. руб., в том числе:</w:t>
      </w:r>
    </w:p>
    <w:p w:rsidR="005274AC" w:rsidRDefault="005274AC" w:rsidP="00B12395">
      <w:r w:rsidRPr="008222CF">
        <w:t>- осуществление полномочий по дорожной деятельности в 20</w:t>
      </w:r>
      <w:r>
        <w:t>20</w:t>
      </w:r>
      <w:r w:rsidRPr="008222CF">
        <w:t xml:space="preserve"> году планируется в размере </w:t>
      </w:r>
      <w:r>
        <w:t>498,50</w:t>
      </w:r>
      <w:r w:rsidRPr="008222CF">
        <w:t xml:space="preserve"> тыс. руб.;</w:t>
      </w:r>
    </w:p>
    <w:p w:rsidR="005274AC" w:rsidRPr="008222CF" w:rsidRDefault="005274AC" w:rsidP="00B12395">
      <w:r w:rsidRPr="008222CF">
        <w:t>- осуществление полномочий по сохранению, использованию и популяризации объектов культурного наследия (памятников истории и 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сельского поселения  в 20</w:t>
      </w:r>
      <w:r>
        <w:t>20</w:t>
      </w:r>
      <w:r w:rsidRPr="008222CF">
        <w:t xml:space="preserve"> году планируется в размере 15,00</w:t>
      </w:r>
      <w:r>
        <w:t xml:space="preserve"> тыс.</w:t>
      </w:r>
      <w:r w:rsidRPr="008222CF">
        <w:t xml:space="preserve"> руб.;</w:t>
      </w:r>
    </w:p>
    <w:p w:rsidR="005274AC" w:rsidRDefault="005274AC" w:rsidP="00B12395">
      <w:r w:rsidRPr="008222CF">
        <w:t>- осуществление полномочий по созданию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сельском поселении  в 20</w:t>
      </w:r>
      <w:r>
        <w:t>20</w:t>
      </w:r>
      <w:r w:rsidRPr="008222CF">
        <w:t xml:space="preserve"> году планируется в размере 25,00 </w:t>
      </w:r>
      <w:r>
        <w:t xml:space="preserve">тыс. </w:t>
      </w:r>
      <w:r w:rsidRPr="008222CF">
        <w:t>руб.</w:t>
      </w:r>
      <w:r>
        <w:t>;</w:t>
      </w:r>
    </w:p>
    <w:p w:rsidR="005274AC" w:rsidRPr="008222CF" w:rsidRDefault="005274AC" w:rsidP="00B12395">
      <w:r w:rsidRPr="008222CF">
        <w:t>- осуществление полномочий по организации ритуальных услуг и содержанию мест захоронения. Объем межбюджетных трансфертов, предоставляемых из бюджета Ольгинского муниципального района в бюджет поселения, определяется исходя из годовой суммы равной в 2020 году  30,00 тыс. руб.</w:t>
      </w:r>
    </w:p>
    <w:p w:rsidR="005274AC" w:rsidRPr="00A746E2" w:rsidRDefault="005274AC" w:rsidP="00B12395">
      <w:r w:rsidRPr="00A746E2">
        <w:t>Объем безвозмездных поступлений на 2021 год прогнозируется в общей сумме 1940,78 тыс. руб., на 2022 год в сумме 902,17 тыс. руб., в том числе:</w:t>
      </w:r>
    </w:p>
    <w:p w:rsidR="005274AC" w:rsidRPr="00A746E2" w:rsidRDefault="005274AC" w:rsidP="00B12395">
      <w:r w:rsidRPr="00A746E2">
        <w:t>- дотации бюджетам сельских поселений на выравнивание бюджетной обеспеченности, прогнозируются на 2021 год в размере 1770,00 тыс. руб.,на 2022 год в размере 731,39 тыс. руб.;</w:t>
      </w:r>
    </w:p>
    <w:p w:rsidR="005274AC" w:rsidRPr="00A746E2" w:rsidRDefault="005274AC" w:rsidP="00B12395">
      <w:r w:rsidRPr="00A746E2">
        <w:t>- субвенции бюджетам сельских поселений на осуществление первичного воинского учета на территориях, где отсутствуют военные комиссариаты, прогнозируются в размере 170,78 тыс. руб. ежегодно.</w:t>
      </w:r>
    </w:p>
    <w:p w:rsidR="005274AC" w:rsidRPr="00C85E25" w:rsidRDefault="005274AC" w:rsidP="00B12395"/>
    <w:p w:rsidR="005274AC" w:rsidRPr="0008147D" w:rsidRDefault="005274AC" w:rsidP="0008147D">
      <w:pPr>
        <w:pStyle w:val="BodyTextIndent"/>
        <w:jc w:val="center"/>
        <w:rPr>
          <w:b/>
        </w:rPr>
      </w:pPr>
      <w:r w:rsidRPr="0008147D">
        <w:rPr>
          <w:b/>
        </w:rPr>
        <w:t>Расходы бюджета Пермского сельского поселения</w:t>
      </w:r>
    </w:p>
    <w:p w:rsidR="005274AC" w:rsidRPr="0008147D" w:rsidRDefault="005274AC" w:rsidP="00B12395">
      <w:pPr>
        <w:rPr>
          <w:sz w:val="16"/>
          <w:szCs w:val="16"/>
        </w:rPr>
      </w:pPr>
    </w:p>
    <w:p w:rsidR="005274AC" w:rsidRPr="00163BDD" w:rsidRDefault="005274AC" w:rsidP="00B12395">
      <w:bookmarkStart w:id="0" w:name="_GoBack"/>
      <w:bookmarkEnd w:id="0"/>
      <w:r w:rsidRPr="00163BDD">
        <w:t xml:space="preserve">На 2020 год расходы бюджета Пермского сельского поселения прогнозируются в размере 3355,06 тыс. руб. или со снижением на 29,07 процентов к плану 2019 года, что в суммовом выражении составляет 1374,90 тыс. руб. </w:t>
      </w:r>
      <w:r w:rsidRPr="00163BDD">
        <w:rPr>
          <w:lang w:eastAsia="ar-SA"/>
        </w:rPr>
        <w:t>Из них расходы за счет собственных доходов бюджета – 604,43 тыс. руб. На 2021 год расходы бюджета прогнозируются в размере 2561,23 тыс. руб., из них расходы за счет собственных доходов бюджета – 620,45 тыс. руб. На 2022 год – 1531,92 тыс. руб., из них  расходы за счет собственных доходов бюджета – 629,75 тыс. руб.</w:t>
      </w:r>
      <w:r w:rsidRPr="00163BDD">
        <w:rPr>
          <w:color w:val="FF0000"/>
        </w:rPr>
        <w:tab/>
      </w:r>
      <w:r w:rsidRPr="00163BDD">
        <w:t>Одной из причин сокращения объема прогнозируемых расходов является уменьшение межбюджетных трансфертов из вышестоящих бюджетов</w:t>
      </w:r>
    </w:p>
    <w:p w:rsidR="005274AC" w:rsidRPr="00BF6145" w:rsidRDefault="005274AC" w:rsidP="00B12395">
      <w:r w:rsidRPr="00163BDD">
        <w:tab/>
      </w:r>
      <w:r w:rsidRPr="00163BDD">
        <w:tab/>
      </w:r>
      <w:r w:rsidRPr="00163BDD">
        <w:tab/>
      </w:r>
      <w:r w:rsidRPr="00163BDD">
        <w:tab/>
      </w:r>
      <w:r w:rsidRPr="00163BDD">
        <w:tab/>
      </w:r>
      <w:r w:rsidRPr="00163BDD">
        <w:tab/>
      </w:r>
      <w:r w:rsidRPr="00163BDD">
        <w:tab/>
      </w:r>
      <w:r w:rsidRPr="00163BDD">
        <w:tab/>
      </w:r>
      <w:r w:rsidRPr="00BF6145">
        <w:t>Таблица № 3 (тыс. руб.)</w:t>
      </w:r>
    </w:p>
    <w:tbl>
      <w:tblPr>
        <w:tblW w:w="970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9"/>
        <w:gridCol w:w="720"/>
        <w:gridCol w:w="981"/>
        <w:gridCol w:w="992"/>
        <w:gridCol w:w="992"/>
        <w:gridCol w:w="992"/>
        <w:gridCol w:w="777"/>
        <w:gridCol w:w="1008"/>
        <w:gridCol w:w="972"/>
      </w:tblGrid>
      <w:tr w:rsidR="005274AC" w:rsidRPr="00BF6145" w:rsidTr="00DF3108">
        <w:tc>
          <w:tcPr>
            <w:tcW w:w="2269" w:type="dxa"/>
            <w:vMerge w:val="restart"/>
          </w:tcPr>
          <w:p w:rsidR="005274AC" w:rsidRPr="007D64E6" w:rsidRDefault="005274AC" w:rsidP="0008147D">
            <w:pPr>
              <w:spacing w:line="240" w:lineRule="auto"/>
              <w:ind w:firstLine="34"/>
              <w:rPr>
                <w:sz w:val="20"/>
                <w:szCs w:val="20"/>
              </w:rPr>
            </w:pPr>
            <w:r w:rsidRPr="007D64E6">
              <w:rPr>
                <w:sz w:val="20"/>
                <w:szCs w:val="20"/>
              </w:rPr>
              <w:t>Наименование разделов</w:t>
            </w:r>
          </w:p>
        </w:tc>
        <w:tc>
          <w:tcPr>
            <w:tcW w:w="720" w:type="dxa"/>
            <w:vMerge w:val="restart"/>
          </w:tcPr>
          <w:p w:rsidR="005274AC" w:rsidRPr="007D64E6" w:rsidRDefault="005274AC" w:rsidP="0008147D">
            <w:pPr>
              <w:spacing w:line="240" w:lineRule="auto"/>
              <w:ind w:firstLine="34"/>
              <w:rPr>
                <w:sz w:val="20"/>
                <w:szCs w:val="20"/>
              </w:rPr>
            </w:pPr>
            <w:r w:rsidRPr="007D64E6">
              <w:rPr>
                <w:sz w:val="20"/>
                <w:szCs w:val="20"/>
              </w:rPr>
              <w:t>Раздел</w:t>
            </w:r>
          </w:p>
        </w:tc>
        <w:tc>
          <w:tcPr>
            <w:tcW w:w="981" w:type="dxa"/>
            <w:vMerge w:val="restart"/>
          </w:tcPr>
          <w:p w:rsidR="005274AC" w:rsidRPr="007D64E6" w:rsidRDefault="005274AC" w:rsidP="0008147D">
            <w:pPr>
              <w:spacing w:line="240" w:lineRule="auto"/>
              <w:ind w:firstLine="34"/>
              <w:rPr>
                <w:sz w:val="20"/>
                <w:szCs w:val="20"/>
              </w:rPr>
            </w:pPr>
            <w:r w:rsidRPr="007D64E6">
              <w:rPr>
                <w:sz w:val="20"/>
                <w:szCs w:val="20"/>
              </w:rPr>
              <w:t>2019 год</w:t>
            </w:r>
          </w:p>
          <w:p w:rsidR="005274AC" w:rsidRPr="007D64E6" w:rsidRDefault="005274AC" w:rsidP="0008147D">
            <w:pPr>
              <w:spacing w:line="240" w:lineRule="auto"/>
              <w:ind w:firstLine="34"/>
              <w:rPr>
                <w:sz w:val="20"/>
                <w:szCs w:val="20"/>
              </w:rPr>
            </w:pPr>
            <w:r w:rsidRPr="007D64E6">
              <w:rPr>
                <w:sz w:val="20"/>
                <w:szCs w:val="20"/>
              </w:rPr>
              <w:t xml:space="preserve">План </w:t>
            </w:r>
          </w:p>
          <w:p w:rsidR="005274AC" w:rsidRPr="007D64E6" w:rsidRDefault="005274AC" w:rsidP="0008147D">
            <w:pPr>
              <w:spacing w:line="240" w:lineRule="auto"/>
              <w:ind w:firstLine="34"/>
              <w:rPr>
                <w:sz w:val="20"/>
                <w:szCs w:val="20"/>
              </w:rPr>
            </w:pPr>
          </w:p>
        </w:tc>
        <w:tc>
          <w:tcPr>
            <w:tcW w:w="1984" w:type="dxa"/>
            <w:gridSpan w:val="2"/>
          </w:tcPr>
          <w:p w:rsidR="005274AC" w:rsidRPr="007D64E6" w:rsidRDefault="005274AC" w:rsidP="0008147D">
            <w:pPr>
              <w:spacing w:line="240" w:lineRule="auto"/>
              <w:ind w:firstLine="34"/>
              <w:rPr>
                <w:sz w:val="20"/>
                <w:szCs w:val="20"/>
              </w:rPr>
            </w:pPr>
            <w:r w:rsidRPr="007D64E6">
              <w:rPr>
                <w:sz w:val="20"/>
                <w:szCs w:val="20"/>
              </w:rPr>
              <w:t>Проект 2020 г</w:t>
            </w:r>
          </w:p>
        </w:tc>
        <w:tc>
          <w:tcPr>
            <w:tcW w:w="1769" w:type="dxa"/>
            <w:gridSpan w:val="2"/>
          </w:tcPr>
          <w:p w:rsidR="005274AC" w:rsidRPr="007D64E6" w:rsidRDefault="005274AC" w:rsidP="0008147D">
            <w:pPr>
              <w:spacing w:line="240" w:lineRule="auto"/>
              <w:ind w:firstLine="34"/>
              <w:rPr>
                <w:sz w:val="20"/>
                <w:szCs w:val="20"/>
              </w:rPr>
            </w:pPr>
            <w:r w:rsidRPr="007D64E6">
              <w:rPr>
                <w:sz w:val="20"/>
                <w:szCs w:val="20"/>
              </w:rPr>
              <w:t>Проект 2020 г к плану 2019</w:t>
            </w:r>
          </w:p>
        </w:tc>
        <w:tc>
          <w:tcPr>
            <w:tcW w:w="1008" w:type="dxa"/>
            <w:vMerge w:val="restart"/>
          </w:tcPr>
          <w:p w:rsidR="005274AC" w:rsidRPr="007D64E6" w:rsidRDefault="005274AC" w:rsidP="0008147D">
            <w:pPr>
              <w:spacing w:line="240" w:lineRule="auto"/>
              <w:ind w:firstLine="34"/>
              <w:rPr>
                <w:sz w:val="20"/>
                <w:szCs w:val="20"/>
              </w:rPr>
            </w:pPr>
            <w:r w:rsidRPr="007D64E6">
              <w:rPr>
                <w:sz w:val="20"/>
                <w:szCs w:val="20"/>
              </w:rPr>
              <w:t>Проект на 2021 год</w:t>
            </w:r>
          </w:p>
          <w:p w:rsidR="005274AC" w:rsidRPr="007D64E6" w:rsidRDefault="005274AC" w:rsidP="0008147D">
            <w:pPr>
              <w:spacing w:line="240" w:lineRule="auto"/>
              <w:ind w:firstLine="34"/>
              <w:rPr>
                <w:sz w:val="20"/>
                <w:szCs w:val="20"/>
              </w:rPr>
            </w:pPr>
          </w:p>
        </w:tc>
        <w:tc>
          <w:tcPr>
            <w:tcW w:w="972" w:type="dxa"/>
            <w:vMerge w:val="restart"/>
          </w:tcPr>
          <w:p w:rsidR="005274AC" w:rsidRPr="007D64E6" w:rsidRDefault="005274AC" w:rsidP="0008147D">
            <w:pPr>
              <w:spacing w:line="240" w:lineRule="auto"/>
              <w:ind w:firstLine="34"/>
              <w:rPr>
                <w:sz w:val="20"/>
                <w:szCs w:val="20"/>
              </w:rPr>
            </w:pPr>
            <w:r w:rsidRPr="007D64E6">
              <w:rPr>
                <w:sz w:val="20"/>
                <w:szCs w:val="20"/>
              </w:rPr>
              <w:t>Проект на 2022 год</w:t>
            </w:r>
          </w:p>
        </w:tc>
      </w:tr>
      <w:tr w:rsidR="005274AC" w:rsidRPr="00BF6145" w:rsidTr="00DF3108">
        <w:tc>
          <w:tcPr>
            <w:tcW w:w="2269" w:type="dxa"/>
            <w:vMerge/>
          </w:tcPr>
          <w:p w:rsidR="005274AC" w:rsidRPr="007D64E6" w:rsidRDefault="005274AC" w:rsidP="0008147D">
            <w:pPr>
              <w:spacing w:line="240" w:lineRule="auto"/>
              <w:ind w:firstLine="34"/>
              <w:rPr>
                <w:sz w:val="20"/>
                <w:szCs w:val="20"/>
              </w:rPr>
            </w:pPr>
          </w:p>
        </w:tc>
        <w:tc>
          <w:tcPr>
            <w:tcW w:w="720" w:type="dxa"/>
            <w:vMerge/>
          </w:tcPr>
          <w:p w:rsidR="005274AC" w:rsidRPr="007D64E6" w:rsidRDefault="005274AC" w:rsidP="0008147D">
            <w:pPr>
              <w:spacing w:line="240" w:lineRule="auto"/>
              <w:ind w:firstLine="34"/>
              <w:rPr>
                <w:sz w:val="20"/>
                <w:szCs w:val="20"/>
              </w:rPr>
            </w:pPr>
          </w:p>
        </w:tc>
        <w:tc>
          <w:tcPr>
            <w:tcW w:w="981" w:type="dxa"/>
            <w:vMerge/>
          </w:tcPr>
          <w:p w:rsidR="005274AC" w:rsidRPr="007D64E6" w:rsidRDefault="005274AC" w:rsidP="0008147D">
            <w:pPr>
              <w:spacing w:line="240" w:lineRule="auto"/>
              <w:ind w:firstLine="34"/>
              <w:rPr>
                <w:sz w:val="20"/>
                <w:szCs w:val="20"/>
              </w:rPr>
            </w:pPr>
          </w:p>
        </w:tc>
        <w:tc>
          <w:tcPr>
            <w:tcW w:w="992" w:type="dxa"/>
          </w:tcPr>
          <w:p w:rsidR="005274AC" w:rsidRPr="007D64E6" w:rsidRDefault="005274AC" w:rsidP="0008147D">
            <w:pPr>
              <w:spacing w:line="240" w:lineRule="auto"/>
              <w:ind w:firstLine="34"/>
              <w:rPr>
                <w:sz w:val="20"/>
                <w:szCs w:val="20"/>
              </w:rPr>
            </w:pPr>
            <w:r w:rsidRPr="007D64E6">
              <w:rPr>
                <w:sz w:val="20"/>
                <w:szCs w:val="20"/>
              </w:rPr>
              <w:t>План</w:t>
            </w:r>
          </w:p>
          <w:p w:rsidR="005274AC" w:rsidRPr="007D64E6" w:rsidRDefault="005274AC" w:rsidP="0008147D">
            <w:pPr>
              <w:spacing w:line="240" w:lineRule="auto"/>
              <w:ind w:firstLine="34"/>
              <w:rPr>
                <w:sz w:val="20"/>
                <w:szCs w:val="20"/>
              </w:rPr>
            </w:pPr>
            <w:r w:rsidRPr="007D64E6">
              <w:rPr>
                <w:sz w:val="20"/>
                <w:szCs w:val="20"/>
              </w:rPr>
              <w:t xml:space="preserve">2020 год </w:t>
            </w:r>
          </w:p>
        </w:tc>
        <w:tc>
          <w:tcPr>
            <w:tcW w:w="992" w:type="dxa"/>
          </w:tcPr>
          <w:p w:rsidR="005274AC" w:rsidRPr="007D64E6" w:rsidRDefault="005274AC" w:rsidP="0008147D">
            <w:pPr>
              <w:spacing w:line="240" w:lineRule="auto"/>
              <w:ind w:firstLine="34"/>
              <w:rPr>
                <w:sz w:val="20"/>
                <w:szCs w:val="20"/>
              </w:rPr>
            </w:pPr>
            <w:r w:rsidRPr="007D64E6">
              <w:rPr>
                <w:sz w:val="20"/>
                <w:szCs w:val="20"/>
              </w:rPr>
              <w:t>Доля в расходах</w:t>
            </w:r>
          </w:p>
          <w:p w:rsidR="005274AC" w:rsidRPr="007D64E6" w:rsidRDefault="005274AC" w:rsidP="0008147D">
            <w:pPr>
              <w:spacing w:line="240" w:lineRule="auto"/>
              <w:ind w:firstLine="34"/>
              <w:rPr>
                <w:sz w:val="20"/>
                <w:szCs w:val="20"/>
              </w:rPr>
            </w:pPr>
            <w:r w:rsidRPr="007D64E6">
              <w:rPr>
                <w:sz w:val="20"/>
                <w:szCs w:val="20"/>
              </w:rPr>
              <w:t>(процент)</w:t>
            </w:r>
          </w:p>
        </w:tc>
        <w:tc>
          <w:tcPr>
            <w:tcW w:w="992" w:type="dxa"/>
          </w:tcPr>
          <w:p w:rsidR="005274AC" w:rsidRPr="007D64E6" w:rsidRDefault="005274AC" w:rsidP="0008147D">
            <w:pPr>
              <w:spacing w:line="240" w:lineRule="auto"/>
              <w:ind w:firstLine="34"/>
              <w:rPr>
                <w:sz w:val="20"/>
                <w:szCs w:val="20"/>
              </w:rPr>
            </w:pPr>
            <w:r w:rsidRPr="007D64E6">
              <w:rPr>
                <w:sz w:val="20"/>
                <w:szCs w:val="20"/>
              </w:rPr>
              <w:t>(+/-)</w:t>
            </w:r>
          </w:p>
          <w:p w:rsidR="005274AC" w:rsidRPr="007D64E6" w:rsidRDefault="005274AC" w:rsidP="0008147D">
            <w:pPr>
              <w:spacing w:line="240" w:lineRule="auto"/>
              <w:ind w:firstLine="34"/>
              <w:rPr>
                <w:sz w:val="20"/>
                <w:szCs w:val="20"/>
              </w:rPr>
            </w:pPr>
            <w:r w:rsidRPr="007D64E6">
              <w:rPr>
                <w:sz w:val="20"/>
                <w:szCs w:val="20"/>
              </w:rPr>
              <w:t>сумма</w:t>
            </w:r>
          </w:p>
        </w:tc>
        <w:tc>
          <w:tcPr>
            <w:tcW w:w="777" w:type="dxa"/>
          </w:tcPr>
          <w:p w:rsidR="005274AC" w:rsidRPr="007D64E6" w:rsidRDefault="005274AC" w:rsidP="0008147D">
            <w:pPr>
              <w:spacing w:line="240" w:lineRule="auto"/>
              <w:ind w:firstLine="34"/>
              <w:rPr>
                <w:sz w:val="20"/>
                <w:szCs w:val="20"/>
              </w:rPr>
            </w:pPr>
            <w:r w:rsidRPr="007D64E6">
              <w:rPr>
                <w:sz w:val="20"/>
                <w:szCs w:val="20"/>
              </w:rPr>
              <w:t>процент</w:t>
            </w:r>
          </w:p>
        </w:tc>
        <w:tc>
          <w:tcPr>
            <w:tcW w:w="1008" w:type="dxa"/>
            <w:vMerge/>
          </w:tcPr>
          <w:p w:rsidR="005274AC" w:rsidRPr="007D64E6" w:rsidRDefault="005274AC" w:rsidP="0008147D">
            <w:pPr>
              <w:spacing w:line="240" w:lineRule="auto"/>
              <w:ind w:firstLine="34"/>
              <w:rPr>
                <w:sz w:val="20"/>
                <w:szCs w:val="20"/>
              </w:rPr>
            </w:pPr>
          </w:p>
        </w:tc>
        <w:tc>
          <w:tcPr>
            <w:tcW w:w="972" w:type="dxa"/>
            <w:vMerge/>
          </w:tcPr>
          <w:p w:rsidR="005274AC" w:rsidRPr="007D64E6" w:rsidRDefault="005274AC" w:rsidP="0008147D">
            <w:pPr>
              <w:spacing w:line="240" w:lineRule="auto"/>
              <w:ind w:firstLine="34"/>
              <w:rPr>
                <w:sz w:val="20"/>
                <w:szCs w:val="20"/>
              </w:rPr>
            </w:pPr>
          </w:p>
        </w:tc>
      </w:tr>
      <w:tr w:rsidR="005274AC" w:rsidRPr="00DF3108" w:rsidTr="00DF3108">
        <w:tc>
          <w:tcPr>
            <w:tcW w:w="2269" w:type="dxa"/>
          </w:tcPr>
          <w:p w:rsidR="005274AC" w:rsidRPr="007D64E6" w:rsidRDefault="005274AC" w:rsidP="0008147D">
            <w:pPr>
              <w:spacing w:line="240" w:lineRule="auto"/>
              <w:ind w:firstLine="34"/>
              <w:rPr>
                <w:sz w:val="20"/>
                <w:szCs w:val="20"/>
              </w:rPr>
            </w:pPr>
            <w:r w:rsidRPr="007D64E6">
              <w:rPr>
                <w:sz w:val="20"/>
                <w:szCs w:val="20"/>
              </w:rPr>
              <w:t>1</w:t>
            </w:r>
          </w:p>
        </w:tc>
        <w:tc>
          <w:tcPr>
            <w:tcW w:w="720" w:type="dxa"/>
          </w:tcPr>
          <w:p w:rsidR="005274AC" w:rsidRPr="007D64E6" w:rsidRDefault="005274AC" w:rsidP="0008147D">
            <w:pPr>
              <w:spacing w:line="240" w:lineRule="auto"/>
              <w:ind w:firstLine="34"/>
              <w:rPr>
                <w:sz w:val="20"/>
                <w:szCs w:val="20"/>
              </w:rPr>
            </w:pPr>
            <w:r w:rsidRPr="007D64E6">
              <w:rPr>
                <w:sz w:val="20"/>
                <w:szCs w:val="20"/>
              </w:rPr>
              <w:t>2</w:t>
            </w:r>
          </w:p>
        </w:tc>
        <w:tc>
          <w:tcPr>
            <w:tcW w:w="981" w:type="dxa"/>
          </w:tcPr>
          <w:p w:rsidR="005274AC" w:rsidRPr="007D64E6" w:rsidRDefault="005274AC" w:rsidP="0008147D">
            <w:pPr>
              <w:spacing w:line="240" w:lineRule="auto"/>
              <w:ind w:firstLine="34"/>
              <w:rPr>
                <w:sz w:val="20"/>
                <w:szCs w:val="20"/>
              </w:rPr>
            </w:pPr>
            <w:r w:rsidRPr="007D64E6">
              <w:rPr>
                <w:sz w:val="20"/>
                <w:szCs w:val="20"/>
              </w:rPr>
              <w:t>3</w:t>
            </w:r>
          </w:p>
        </w:tc>
        <w:tc>
          <w:tcPr>
            <w:tcW w:w="992" w:type="dxa"/>
          </w:tcPr>
          <w:p w:rsidR="005274AC" w:rsidRPr="007D64E6" w:rsidRDefault="005274AC" w:rsidP="0008147D">
            <w:pPr>
              <w:spacing w:line="240" w:lineRule="auto"/>
              <w:ind w:firstLine="34"/>
              <w:rPr>
                <w:sz w:val="20"/>
                <w:szCs w:val="20"/>
              </w:rPr>
            </w:pPr>
            <w:r w:rsidRPr="007D64E6">
              <w:rPr>
                <w:sz w:val="20"/>
                <w:szCs w:val="20"/>
              </w:rPr>
              <w:t>4</w:t>
            </w:r>
          </w:p>
        </w:tc>
        <w:tc>
          <w:tcPr>
            <w:tcW w:w="992" w:type="dxa"/>
          </w:tcPr>
          <w:p w:rsidR="005274AC" w:rsidRPr="007D64E6" w:rsidRDefault="005274AC" w:rsidP="0008147D">
            <w:pPr>
              <w:spacing w:line="240" w:lineRule="auto"/>
              <w:ind w:firstLine="34"/>
              <w:rPr>
                <w:sz w:val="20"/>
                <w:szCs w:val="20"/>
              </w:rPr>
            </w:pPr>
            <w:r w:rsidRPr="007D64E6">
              <w:rPr>
                <w:sz w:val="20"/>
                <w:szCs w:val="20"/>
              </w:rPr>
              <w:t>5</w:t>
            </w:r>
          </w:p>
        </w:tc>
        <w:tc>
          <w:tcPr>
            <w:tcW w:w="992" w:type="dxa"/>
          </w:tcPr>
          <w:p w:rsidR="005274AC" w:rsidRPr="007D64E6" w:rsidRDefault="005274AC" w:rsidP="0008147D">
            <w:pPr>
              <w:spacing w:line="240" w:lineRule="auto"/>
              <w:ind w:firstLine="34"/>
              <w:rPr>
                <w:sz w:val="20"/>
                <w:szCs w:val="20"/>
              </w:rPr>
            </w:pPr>
            <w:r w:rsidRPr="007D64E6">
              <w:rPr>
                <w:sz w:val="20"/>
                <w:szCs w:val="20"/>
              </w:rPr>
              <w:t>6</w:t>
            </w:r>
          </w:p>
        </w:tc>
        <w:tc>
          <w:tcPr>
            <w:tcW w:w="777" w:type="dxa"/>
          </w:tcPr>
          <w:p w:rsidR="005274AC" w:rsidRPr="007D64E6" w:rsidRDefault="005274AC" w:rsidP="0008147D">
            <w:pPr>
              <w:spacing w:line="240" w:lineRule="auto"/>
              <w:ind w:firstLine="34"/>
              <w:rPr>
                <w:sz w:val="20"/>
                <w:szCs w:val="20"/>
              </w:rPr>
            </w:pPr>
            <w:r w:rsidRPr="007D64E6">
              <w:rPr>
                <w:sz w:val="20"/>
                <w:szCs w:val="20"/>
              </w:rPr>
              <w:t>7</w:t>
            </w:r>
          </w:p>
        </w:tc>
        <w:tc>
          <w:tcPr>
            <w:tcW w:w="1008" w:type="dxa"/>
          </w:tcPr>
          <w:p w:rsidR="005274AC" w:rsidRPr="007D64E6" w:rsidRDefault="005274AC" w:rsidP="0008147D">
            <w:pPr>
              <w:spacing w:line="240" w:lineRule="auto"/>
              <w:ind w:firstLine="34"/>
              <w:rPr>
                <w:sz w:val="20"/>
                <w:szCs w:val="20"/>
              </w:rPr>
            </w:pPr>
            <w:r w:rsidRPr="007D64E6">
              <w:rPr>
                <w:sz w:val="20"/>
                <w:szCs w:val="20"/>
              </w:rPr>
              <w:t>8</w:t>
            </w:r>
          </w:p>
        </w:tc>
        <w:tc>
          <w:tcPr>
            <w:tcW w:w="972" w:type="dxa"/>
          </w:tcPr>
          <w:p w:rsidR="005274AC" w:rsidRPr="007D64E6" w:rsidRDefault="005274AC" w:rsidP="0008147D">
            <w:pPr>
              <w:spacing w:line="240" w:lineRule="auto"/>
              <w:ind w:firstLine="34"/>
              <w:rPr>
                <w:sz w:val="20"/>
                <w:szCs w:val="20"/>
              </w:rPr>
            </w:pPr>
            <w:r w:rsidRPr="007D64E6">
              <w:rPr>
                <w:sz w:val="20"/>
                <w:szCs w:val="20"/>
              </w:rPr>
              <w:t>9</w:t>
            </w:r>
          </w:p>
        </w:tc>
      </w:tr>
      <w:tr w:rsidR="005274AC" w:rsidRPr="00DF3108" w:rsidTr="00DF3108">
        <w:trPr>
          <w:trHeight w:val="214"/>
        </w:trPr>
        <w:tc>
          <w:tcPr>
            <w:tcW w:w="2269" w:type="dxa"/>
          </w:tcPr>
          <w:p w:rsidR="005274AC" w:rsidRPr="007D64E6" w:rsidRDefault="005274AC" w:rsidP="0008147D">
            <w:pPr>
              <w:spacing w:line="240" w:lineRule="auto"/>
              <w:ind w:firstLine="34"/>
              <w:jc w:val="left"/>
              <w:rPr>
                <w:sz w:val="20"/>
                <w:szCs w:val="20"/>
              </w:rPr>
            </w:pPr>
            <w:r w:rsidRPr="007D64E6">
              <w:rPr>
                <w:sz w:val="20"/>
                <w:szCs w:val="20"/>
              </w:rPr>
              <w:t>Общегосударственные вопросы</w:t>
            </w:r>
          </w:p>
        </w:tc>
        <w:tc>
          <w:tcPr>
            <w:tcW w:w="720" w:type="dxa"/>
          </w:tcPr>
          <w:p w:rsidR="005274AC" w:rsidRPr="007D64E6" w:rsidRDefault="005274AC" w:rsidP="0008147D">
            <w:pPr>
              <w:spacing w:line="240" w:lineRule="auto"/>
              <w:ind w:firstLine="34"/>
              <w:rPr>
                <w:sz w:val="20"/>
                <w:szCs w:val="20"/>
              </w:rPr>
            </w:pPr>
            <w:r w:rsidRPr="007D64E6">
              <w:rPr>
                <w:sz w:val="20"/>
                <w:szCs w:val="20"/>
              </w:rPr>
              <w:t>100</w:t>
            </w:r>
          </w:p>
        </w:tc>
        <w:tc>
          <w:tcPr>
            <w:tcW w:w="981" w:type="dxa"/>
          </w:tcPr>
          <w:p w:rsidR="005274AC" w:rsidRPr="007D64E6" w:rsidRDefault="005274AC" w:rsidP="007D64E6">
            <w:pPr>
              <w:spacing w:line="240" w:lineRule="auto"/>
              <w:ind w:right="-108" w:firstLine="22"/>
              <w:jc w:val="center"/>
              <w:rPr>
                <w:sz w:val="20"/>
                <w:szCs w:val="20"/>
              </w:rPr>
            </w:pPr>
            <w:r w:rsidRPr="007D64E6">
              <w:rPr>
                <w:sz w:val="20"/>
                <w:szCs w:val="20"/>
              </w:rPr>
              <w:t>2035,59</w:t>
            </w:r>
          </w:p>
        </w:tc>
        <w:tc>
          <w:tcPr>
            <w:tcW w:w="992" w:type="dxa"/>
          </w:tcPr>
          <w:p w:rsidR="005274AC" w:rsidRPr="007D64E6" w:rsidRDefault="005274AC" w:rsidP="007D64E6">
            <w:pPr>
              <w:spacing w:line="240" w:lineRule="auto"/>
              <w:ind w:right="-108" w:firstLine="21"/>
              <w:jc w:val="center"/>
              <w:rPr>
                <w:sz w:val="20"/>
                <w:szCs w:val="20"/>
              </w:rPr>
            </w:pPr>
            <w:r w:rsidRPr="007D64E6">
              <w:rPr>
                <w:sz w:val="20"/>
                <w:szCs w:val="20"/>
              </w:rPr>
              <w:t>2403,52</w:t>
            </w:r>
          </w:p>
        </w:tc>
        <w:tc>
          <w:tcPr>
            <w:tcW w:w="992" w:type="dxa"/>
          </w:tcPr>
          <w:p w:rsidR="005274AC" w:rsidRPr="007D64E6" w:rsidRDefault="005274AC" w:rsidP="007D64E6">
            <w:pPr>
              <w:spacing w:line="240" w:lineRule="auto"/>
              <w:ind w:firstLine="34"/>
              <w:jc w:val="center"/>
              <w:rPr>
                <w:sz w:val="20"/>
                <w:szCs w:val="20"/>
              </w:rPr>
            </w:pPr>
            <w:r w:rsidRPr="007D64E6">
              <w:rPr>
                <w:sz w:val="20"/>
                <w:szCs w:val="20"/>
              </w:rPr>
              <w:t>71,64</w:t>
            </w:r>
          </w:p>
        </w:tc>
        <w:tc>
          <w:tcPr>
            <w:tcW w:w="992" w:type="dxa"/>
          </w:tcPr>
          <w:p w:rsidR="005274AC" w:rsidRPr="007D64E6" w:rsidRDefault="005274AC" w:rsidP="007D64E6">
            <w:pPr>
              <w:spacing w:line="240" w:lineRule="auto"/>
              <w:ind w:right="-108" w:hanging="108"/>
              <w:jc w:val="center"/>
              <w:rPr>
                <w:sz w:val="20"/>
                <w:szCs w:val="20"/>
              </w:rPr>
            </w:pPr>
            <w:r w:rsidRPr="007D64E6">
              <w:rPr>
                <w:sz w:val="20"/>
                <w:szCs w:val="20"/>
              </w:rPr>
              <w:t>367,93</w:t>
            </w:r>
          </w:p>
        </w:tc>
        <w:tc>
          <w:tcPr>
            <w:tcW w:w="777" w:type="dxa"/>
          </w:tcPr>
          <w:p w:rsidR="005274AC" w:rsidRPr="007D64E6" w:rsidRDefault="005274AC" w:rsidP="007D64E6">
            <w:pPr>
              <w:spacing w:line="240" w:lineRule="auto"/>
              <w:ind w:right="-40" w:hanging="108"/>
              <w:jc w:val="center"/>
              <w:rPr>
                <w:sz w:val="20"/>
                <w:szCs w:val="20"/>
              </w:rPr>
            </w:pPr>
            <w:r w:rsidRPr="007D64E6">
              <w:rPr>
                <w:sz w:val="20"/>
                <w:szCs w:val="20"/>
              </w:rPr>
              <w:t>118,07</w:t>
            </w:r>
          </w:p>
        </w:tc>
        <w:tc>
          <w:tcPr>
            <w:tcW w:w="1008" w:type="dxa"/>
          </w:tcPr>
          <w:p w:rsidR="005274AC" w:rsidRPr="007D64E6" w:rsidRDefault="005274AC" w:rsidP="007D64E6">
            <w:pPr>
              <w:spacing w:line="240" w:lineRule="auto"/>
              <w:ind w:hanging="34"/>
              <w:jc w:val="center"/>
              <w:rPr>
                <w:sz w:val="20"/>
                <w:szCs w:val="20"/>
              </w:rPr>
            </w:pPr>
            <w:r w:rsidRPr="007D64E6">
              <w:rPr>
                <w:sz w:val="20"/>
                <w:szCs w:val="20"/>
              </w:rPr>
              <w:t>2086,73</w:t>
            </w:r>
          </w:p>
          <w:p w:rsidR="005274AC" w:rsidRPr="007D64E6" w:rsidRDefault="005274AC" w:rsidP="007D64E6">
            <w:pPr>
              <w:spacing w:line="240" w:lineRule="auto"/>
              <w:ind w:hanging="34"/>
              <w:jc w:val="center"/>
              <w:rPr>
                <w:sz w:val="20"/>
                <w:szCs w:val="20"/>
              </w:rPr>
            </w:pPr>
          </w:p>
        </w:tc>
        <w:tc>
          <w:tcPr>
            <w:tcW w:w="972" w:type="dxa"/>
          </w:tcPr>
          <w:p w:rsidR="005274AC" w:rsidRPr="007D64E6" w:rsidRDefault="005274AC" w:rsidP="007D64E6">
            <w:pPr>
              <w:spacing w:line="240" w:lineRule="auto"/>
              <w:ind w:right="-45" w:hanging="50"/>
              <w:jc w:val="center"/>
              <w:rPr>
                <w:sz w:val="20"/>
                <w:szCs w:val="20"/>
              </w:rPr>
            </w:pPr>
            <w:r w:rsidRPr="007D64E6">
              <w:rPr>
                <w:sz w:val="20"/>
                <w:szCs w:val="20"/>
              </w:rPr>
              <w:t>1361,14</w:t>
            </w:r>
          </w:p>
        </w:tc>
      </w:tr>
      <w:tr w:rsidR="005274AC" w:rsidRPr="00DF3108" w:rsidTr="00DF3108">
        <w:trPr>
          <w:trHeight w:val="79"/>
        </w:trPr>
        <w:tc>
          <w:tcPr>
            <w:tcW w:w="2269" w:type="dxa"/>
          </w:tcPr>
          <w:p w:rsidR="005274AC" w:rsidRPr="007D64E6" w:rsidRDefault="005274AC" w:rsidP="0008147D">
            <w:pPr>
              <w:spacing w:line="240" w:lineRule="auto"/>
              <w:ind w:firstLine="34"/>
              <w:jc w:val="left"/>
              <w:rPr>
                <w:sz w:val="20"/>
                <w:szCs w:val="20"/>
              </w:rPr>
            </w:pPr>
            <w:r w:rsidRPr="007D64E6">
              <w:rPr>
                <w:sz w:val="20"/>
                <w:szCs w:val="20"/>
              </w:rPr>
              <w:t>Национальная оборона</w:t>
            </w:r>
          </w:p>
        </w:tc>
        <w:tc>
          <w:tcPr>
            <w:tcW w:w="720" w:type="dxa"/>
          </w:tcPr>
          <w:p w:rsidR="005274AC" w:rsidRPr="007D64E6" w:rsidRDefault="005274AC" w:rsidP="0008147D">
            <w:pPr>
              <w:spacing w:line="240" w:lineRule="auto"/>
              <w:ind w:firstLine="34"/>
              <w:rPr>
                <w:sz w:val="20"/>
                <w:szCs w:val="20"/>
              </w:rPr>
            </w:pPr>
            <w:r w:rsidRPr="007D64E6">
              <w:rPr>
                <w:sz w:val="20"/>
                <w:szCs w:val="20"/>
              </w:rPr>
              <w:t>200</w:t>
            </w:r>
          </w:p>
        </w:tc>
        <w:tc>
          <w:tcPr>
            <w:tcW w:w="981" w:type="dxa"/>
          </w:tcPr>
          <w:p w:rsidR="005274AC" w:rsidRPr="007D64E6" w:rsidRDefault="005274AC" w:rsidP="007D64E6">
            <w:pPr>
              <w:spacing w:line="240" w:lineRule="auto"/>
              <w:ind w:right="-108" w:firstLine="22"/>
              <w:jc w:val="center"/>
              <w:rPr>
                <w:sz w:val="20"/>
                <w:szCs w:val="20"/>
              </w:rPr>
            </w:pPr>
            <w:r w:rsidRPr="007D64E6">
              <w:rPr>
                <w:sz w:val="20"/>
                <w:szCs w:val="20"/>
              </w:rPr>
              <w:t>166,60</w:t>
            </w:r>
          </w:p>
        </w:tc>
        <w:tc>
          <w:tcPr>
            <w:tcW w:w="992" w:type="dxa"/>
          </w:tcPr>
          <w:p w:rsidR="005274AC" w:rsidRPr="007D64E6" w:rsidRDefault="005274AC" w:rsidP="007D64E6">
            <w:pPr>
              <w:spacing w:line="240" w:lineRule="auto"/>
              <w:ind w:right="-108" w:firstLine="21"/>
              <w:jc w:val="center"/>
              <w:rPr>
                <w:sz w:val="20"/>
                <w:szCs w:val="20"/>
              </w:rPr>
            </w:pPr>
            <w:r w:rsidRPr="007D64E6">
              <w:rPr>
                <w:sz w:val="20"/>
                <w:szCs w:val="20"/>
              </w:rPr>
              <w:t>170,78</w:t>
            </w:r>
          </w:p>
        </w:tc>
        <w:tc>
          <w:tcPr>
            <w:tcW w:w="992" w:type="dxa"/>
          </w:tcPr>
          <w:p w:rsidR="005274AC" w:rsidRPr="007D64E6" w:rsidRDefault="005274AC" w:rsidP="007D64E6">
            <w:pPr>
              <w:spacing w:line="240" w:lineRule="auto"/>
              <w:ind w:firstLine="34"/>
              <w:jc w:val="center"/>
              <w:rPr>
                <w:sz w:val="20"/>
                <w:szCs w:val="20"/>
              </w:rPr>
            </w:pPr>
            <w:r w:rsidRPr="007D64E6">
              <w:rPr>
                <w:sz w:val="20"/>
                <w:szCs w:val="20"/>
              </w:rPr>
              <w:t>5,09</w:t>
            </w:r>
          </w:p>
        </w:tc>
        <w:tc>
          <w:tcPr>
            <w:tcW w:w="992" w:type="dxa"/>
          </w:tcPr>
          <w:p w:rsidR="005274AC" w:rsidRPr="007D64E6" w:rsidRDefault="005274AC" w:rsidP="007D64E6">
            <w:pPr>
              <w:spacing w:line="240" w:lineRule="auto"/>
              <w:ind w:right="-108" w:hanging="108"/>
              <w:jc w:val="center"/>
              <w:rPr>
                <w:sz w:val="20"/>
                <w:szCs w:val="20"/>
              </w:rPr>
            </w:pPr>
            <w:r w:rsidRPr="007D64E6">
              <w:rPr>
                <w:sz w:val="20"/>
                <w:szCs w:val="20"/>
              </w:rPr>
              <w:t>4,18</w:t>
            </w:r>
          </w:p>
        </w:tc>
        <w:tc>
          <w:tcPr>
            <w:tcW w:w="777" w:type="dxa"/>
          </w:tcPr>
          <w:p w:rsidR="005274AC" w:rsidRPr="007D64E6" w:rsidRDefault="005274AC" w:rsidP="007D64E6">
            <w:pPr>
              <w:spacing w:line="240" w:lineRule="auto"/>
              <w:ind w:right="-40" w:hanging="108"/>
              <w:jc w:val="center"/>
              <w:rPr>
                <w:sz w:val="20"/>
                <w:szCs w:val="20"/>
              </w:rPr>
            </w:pPr>
            <w:r w:rsidRPr="007D64E6">
              <w:rPr>
                <w:sz w:val="20"/>
                <w:szCs w:val="20"/>
              </w:rPr>
              <w:t>102,51</w:t>
            </w:r>
          </w:p>
        </w:tc>
        <w:tc>
          <w:tcPr>
            <w:tcW w:w="1008" w:type="dxa"/>
          </w:tcPr>
          <w:p w:rsidR="005274AC" w:rsidRPr="007D64E6" w:rsidRDefault="005274AC" w:rsidP="007D64E6">
            <w:pPr>
              <w:spacing w:line="240" w:lineRule="auto"/>
              <w:ind w:hanging="34"/>
              <w:jc w:val="center"/>
              <w:rPr>
                <w:sz w:val="20"/>
                <w:szCs w:val="20"/>
              </w:rPr>
            </w:pPr>
            <w:r w:rsidRPr="007D64E6">
              <w:rPr>
                <w:sz w:val="20"/>
                <w:szCs w:val="20"/>
              </w:rPr>
              <w:t>170,78</w:t>
            </w:r>
          </w:p>
        </w:tc>
        <w:tc>
          <w:tcPr>
            <w:tcW w:w="972" w:type="dxa"/>
          </w:tcPr>
          <w:p w:rsidR="005274AC" w:rsidRPr="007D64E6" w:rsidRDefault="005274AC" w:rsidP="007D64E6">
            <w:pPr>
              <w:spacing w:line="240" w:lineRule="auto"/>
              <w:ind w:right="-45" w:hanging="50"/>
              <w:jc w:val="center"/>
              <w:rPr>
                <w:sz w:val="20"/>
                <w:szCs w:val="20"/>
              </w:rPr>
            </w:pPr>
            <w:r w:rsidRPr="007D64E6">
              <w:rPr>
                <w:sz w:val="20"/>
                <w:szCs w:val="20"/>
              </w:rPr>
              <w:t>170,78</w:t>
            </w:r>
          </w:p>
        </w:tc>
      </w:tr>
      <w:tr w:rsidR="005274AC" w:rsidRPr="00DF3108" w:rsidTr="00DF3108">
        <w:tc>
          <w:tcPr>
            <w:tcW w:w="2269" w:type="dxa"/>
          </w:tcPr>
          <w:p w:rsidR="005274AC" w:rsidRPr="007D64E6" w:rsidRDefault="005274AC" w:rsidP="0008147D">
            <w:pPr>
              <w:spacing w:line="240" w:lineRule="auto"/>
              <w:ind w:firstLine="34"/>
              <w:jc w:val="left"/>
              <w:rPr>
                <w:sz w:val="20"/>
                <w:szCs w:val="20"/>
              </w:rPr>
            </w:pPr>
            <w:r w:rsidRPr="007D64E6">
              <w:rPr>
                <w:sz w:val="20"/>
                <w:szCs w:val="20"/>
              </w:rPr>
              <w:t>Национальная безопасность и правоохранительная деятельность</w:t>
            </w:r>
          </w:p>
        </w:tc>
        <w:tc>
          <w:tcPr>
            <w:tcW w:w="720" w:type="dxa"/>
          </w:tcPr>
          <w:p w:rsidR="005274AC" w:rsidRPr="007D64E6" w:rsidRDefault="005274AC" w:rsidP="0008147D">
            <w:pPr>
              <w:spacing w:line="240" w:lineRule="auto"/>
              <w:ind w:firstLine="34"/>
              <w:rPr>
                <w:sz w:val="20"/>
                <w:szCs w:val="20"/>
              </w:rPr>
            </w:pPr>
            <w:r w:rsidRPr="007D64E6">
              <w:rPr>
                <w:sz w:val="20"/>
                <w:szCs w:val="20"/>
              </w:rPr>
              <w:t>300</w:t>
            </w:r>
          </w:p>
        </w:tc>
        <w:tc>
          <w:tcPr>
            <w:tcW w:w="981" w:type="dxa"/>
          </w:tcPr>
          <w:p w:rsidR="005274AC" w:rsidRPr="007D64E6" w:rsidRDefault="005274AC" w:rsidP="007D64E6">
            <w:pPr>
              <w:spacing w:line="240" w:lineRule="auto"/>
              <w:ind w:right="-108" w:firstLine="22"/>
              <w:jc w:val="center"/>
              <w:rPr>
                <w:sz w:val="20"/>
                <w:szCs w:val="20"/>
              </w:rPr>
            </w:pPr>
            <w:r w:rsidRPr="007D64E6">
              <w:rPr>
                <w:sz w:val="20"/>
                <w:szCs w:val="20"/>
              </w:rPr>
              <w:t>215,99</w:t>
            </w:r>
          </w:p>
        </w:tc>
        <w:tc>
          <w:tcPr>
            <w:tcW w:w="992" w:type="dxa"/>
          </w:tcPr>
          <w:p w:rsidR="005274AC" w:rsidRPr="007D64E6" w:rsidRDefault="005274AC" w:rsidP="007D64E6">
            <w:pPr>
              <w:spacing w:line="240" w:lineRule="auto"/>
              <w:ind w:right="-108" w:firstLine="21"/>
              <w:jc w:val="center"/>
              <w:rPr>
                <w:sz w:val="20"/>
                <w:szCs w:val="20"/>
              </w:rPr>
            </w:pPr>
            <w:r w:rsidRPr="007D64E6">
              <w:rPr>
                <w:sz w:val="20"/>
                <w:szCs w:val="20"/>
              </w:rPr>
              <w:t>0,00</w:t>
            </w:r>
          </w:p>
        </w:tc>
        <w:tc>
          <w:tcPr>
            <w:tcW w:w="992" w:type="dxa"/>
          </w:tcPr>
          <w:p w:rsidR="005274AC" w:rsidRPr="007D64E6" w:rsidRDefault="005274AC" w:rsidP="007D64E6">
            <w:pPr>
              <w:spacing w:line="240" w:lineRule="auto"/>
              <w:ind w:firstLine="34"/>
              <w:jc w:val="center"/>
              <w:rPr>
                <w:sz w:val="20"/>
                <w:szCs w:val="20"/>
              </w:rPr>
            </w:pPr>
          </w:p>
        </w:tc>
        <w:tc>
          <w:tcPr>
            <w:tcW w:w="992" w:type="dxa"/>
          </w:tcPr>
          <w:p w:rsidR="005274AC" w:rsidRPr="007D64E6" w:rsidRDefault="005274AC" w:rsidP="007D64E6">
            <w:pPr>
              <w:spacing w:line="240" w:lineRule="auto"/>
              <w:ind w:right="-108" w:hanging="108"/>
              <w:jc w:val="center"/>
              <w:rPr>
                <w:sz w:val="20"/>
                <w:szCs w:val="20"/>
              </w:rPr>
            </w:pPr>
            <w:r w:rsidRPr="007D64E6">
              <w:rPr>
                <w:sz w:val="20"/>
                <w:szCs w:val="20"/>
              </w:rPr>
              <w:t>-215,99</w:t>
            </w:r>
          </w:p>
        </w:tc>
        <w:tc>
          <w:tcPr>
            <w:tcW w:w="777" w:type="dxa"/>
          </w:tcPr>
          <w:p w:rsidR="005274AC" w:rsidRPr="007D64E6" w:rsidRDefault="005274AC" w:rsidP="007D64E6">
            <w:pPr>
              <w:spacing w:line="240" w:lineRule="auto"/>
              <w:ind w:right="-40" w:hanging="108"/>
              <w:jc w:val="center"/>
              <w:rPr>
                <w:sz w:val="20"/>
                <w:szCs w:val="20"/>
              </w:rPr>
            </w:pPr>
          </w:p>
        </w:tc>
        <w:tc>
          <w:tcPr>
            <w:tcW w:w="1008" w:type="dxa"/>
          </w:tcPr>
          <w:p w:rsidR="005274AC" w:rsidRPr="007D64E6" w:rsidRDefault="005274AC" w:rsidP="007D64E6">
            <w:pPr>
              <w:spacing w:line="240" w:lineRule="auto"/>
              <w:ind w:hanging="34"/>
              <w:jc w:val="center"/>
              <w:rPr>
                <w:sz w:val="20"/>
                <w:szCs w:val="20"/>
              </w:rPr>
            </w:pPr>
            <w:r w:rsidRPr="007D64E6">
              <w:rPr>
                <w:sz w:val="20"/>
                <w:szCs w:val="20"/>
              </w:rPr>
              <w:t>0,00</w:t>
            </w:r>
          </w:p>
        </w:tc>
        <w:tc>
          <w:tcPr>
            <w:tcW w:w="972" w:type="dxa"/>
          </w:tcPr>
          <w:p w:rsidR="005274AC" w:rsidRPr="007D64E6" w:rsidRDefault="005274AC" w:rsidP="007D64E6">
            <w:pPr>
              <w:spacing w:line="240" w:lineRule="auto"/>
              <w:ind w:right="-45" w:hanging="50"/>
              <w:jc w:val="center"/>
              <w:rPr>
                <w:sz w:val="20"/>
                <w:szCs w:val="20"/>
              </w:rPr>
            </w:pPr>
            <w:r w:rsidRPr="007D64E6">
              <w:rPr>
                <w:sz w:val="20"/>
                <w:szCs w:val="20"/>
              </w:rPr>
              <w:t>0,00</w:t>
            </w:r>
          </w:p>
        </w:tc>
      </w:tr>
      <w:tr w:rsidR="005274AC" w:rsidRPr="00DF3108" w:rsidTr="00DF3108">
        <w:tc>
          <w:tcPr>
            <w:tcW w:w="2269" w:type="dxa"/>
          </w:tcPr>
          <w:p w:rsidR="005274AC" w:rsidRPr="007D64E6" w:rsidRDefault="005274AC" w:rsidP="0008147D">
            <w:pPr>
              <w:spacing w:line="240" w:lineRule="auto"/>
              <w:ind w:firstLine="34"/>
              <w:jc w:val="left"/>
              <w:rPr>
                <w:b/>
                <w:sz w:val="20"/>
                <w:szCs w:val="20"/>
              </w:rPr>
            </w:pPr>
            <w:r w:rsidRPr="007D64E6">
              <w:rPr>
                <w:sz w:val="20"/>
                <w:szCs w:val="20"/>
              </w:rPr>
              <w:t>Национальная экономика</w:t>
            </w:r>
          </w:p>
        </w:tc>
        <w:tc>
          <w:tcPr>
            <w:tcW w:w="720" w:type="dxa"/>
          </w:tcPr>
          <w:p w:rsidR="005274AC" w:rsidRPr="007D64E6" w:rsidRDefault="005274AC" w:rsidP="0008147D">
            <w:pPr>
              <w:spacing w:line="240" w:lineRule="auto"/>
              <w:ind w:firstLine="34"/>
              <w:rPr>
                <w:sz w:val="20"/>
                <w:szCs w:val="20"/>
              </w:rPr>
            </w:pPr>
            <w:r w:rsidRPr="007D64E6">
              <w:rPr>
                <w:sz w:val="20"/>
                <w:szCs w:val="20"/>
              </w:rPr>
              <w:t>400</w:t>
            </w:r>
          </w:p>
        </w:tc>
        <w:tc>
          <w:tcPr>
            <w:tcW w:w="981" w:type="dxa"/>
          </w:tcPr>
          <w:p w:rsidR="005274AC" w:rsidRPr="007D64E6" w:rsidRDefault="005274AC" w:rsidP="007D64E6">
            <w:pPr>
              <w:spacing w:line="240" w:lineRule="auto"/>
              <w:ind w:right="-108" w:firstLine="22"/>
              <w:jc w:val="center"/>
              <w:rPr>
                <w:sz w:val="20"/>
                <w:szCs w:val="20"/>
              </w:rPr>
            </w:pPr>
            <w:r w:rsidRPr="007D64E6">
              <w:rPr>
                <w:sz w:val="20"/>
                <w:szCs w:val="20"/>
              </w:rPr>
              <w:t>427,87</w:t>
            </w:r>
          </w:p>
        </w:tc>
        <w:tc>
          <w:tcPr>
            <w:tcW w:w="992" w:type="dxa"/>
          </w:tcPr>
          <w:p w:rsidR="005274AC" w:rsidRPr="007D64E6" w:rsidRDefault="005274AC" w:rsidP="007D64E6">
            <w:pPr>
              <w:spacing w:line="240" w:lineRule="auto"/>
              <w:ind w:right="-108" w:firstLine="21"/>
              <w:jc w:val="center"/>
              <w:rPr>
                <w:sz w:val="20"/>
                <w:szCs w:val="20"/>
              </w:rPr>
            </w:pPr>
            <w:r w:rsidRPr="007D64E6">
              <w:rPr>
                <w:sz w:val="20"/>
                <w:szCs w:val="20"/>
              </w:rPr>
              <w:t>498,50</w:t>
            </w:r>
          </w:p>
        </w:tc>
        <w:tc>
          <w:tcPr>
            <w:tcW w:w="992" w:type="dxa"/>
          </w:tcPr>
          <w:p w:rsidR="005274AC" w:rsidRPr="007D64E6" w:rsidRDefault="005274AC" w:rsidP="007D64E6">
            <w:pPr>
              <w:spacing w:line="240" w:lineRule="auto"/>
              <w:ind w:firstLine="34"/>
              <w:jc w:val="center"/>
              <w:rPr>
                <w:sz w:val="20"/>
                <w:szCs w:val="20"/>
              </w:rPr>
            </w:pPr>
            <w:r w:rsidRPr="007D64E6">
              <w:rPr>
                <w:sz w:val="20"/>
                <w:szCs w:val="20"/>
              </w:rPr>
              <w:t>14,86</w:t>
            </w:r>
          </w:p>
        </w:tc>
        <w:tc>
          <w:tcPr>
            <w:tcW w:w="992" w:type="dxa"/>
          </w:tcPr>
          <w:p w:rsidR="005274AC" w:rsidRPr="007D64E6" w:rsidRDefault="005274AC" w:rsidP="007D64E6">
            <w:pPr>
              <w:spacing w:line="240" w:lineRule="auto"/>
              <w:ind w:right="-108" w:hanging="108"/>
              <w:jc w:val="center"/>
              <w:rPr>
                <w:sz w:val="20"/>
                <w:szCs w:val="20"/>
              </w:rPr>
            </w:pPr>
            <w:r w:rsidRPr="007D64E6">
              <w:rPr>
                <w:sz w:val="20"/>
                <w:szCs w:val="20"/>
              </w:rPr>
              <w:t>70,63</w:t>
            </w:r>
          </w:p>
        </w:tc>
        <w:tc>
          <w:tcPr>
            <w:tcW w:w="777" w:type="dxa"/>
          </w:tcPr>
          <w:p w:rsidR="005274AC" w:rsidRPr="007D64E6" w:rsidRDefault="005274AC" w:rsidP="007D64E6">
            <w:pPr>
              <w:spacing w:line="240" w:lineRule="auto"/>
              <w:ind w:right="-40" w:hanging="108"/>
              <w:jc w:val="center"/>
              <w:rPr>
                <w:sz w:val="20"/>
                <w:szCs w:val="20"/>
              </w:rPr>
            </w:pPr>
            <w:r w:rsidRPr="007D64E6">
              <w:rPr>
                <w:sz w:val="20"/>
                <w:szCs w:val="20"/>
              </w:rPr>
              <w:t>116,51</w:t>
            </w:r>
          </w:p>
        </w:tc>
        <w:tc>
          <w:tcPr>
            <w:tcW w:w="1008" w:type="dxa"/>
          </w:tcPr>
          <w:p w:rsidR="005274AC" w:rsidRPr="007D64E6" w:rsidRDefault="005274AC" w:rsidP="007D64E6">
            <w:pPr>
              <w:spacing w:line="240" w:lineRule="auto"/>
              <w:ind w:hanging="34"/>
              <w:jc w:val="center"/>
              <w:rPr>
                <w:sz w:val="20"/>
                <w:szCs w:val="20"/>
              </w:rPr>
            </w:pPr>
            <w:r w:rsidRPr="007D64E6">
              <w:rPr>
                <w:sz w:val="20"/>
                <w:szCs w:val="20"/>
              </w:rPr>
              <w:t>0,00</w:t>
            </w:r>
          </w:p>
        </w:tc>
        <w:tc>
          <w:tcPr>
            <w:tcW w:w="972" w:type="dxa"/>
          </w:tcPr>
          <w:p w:rsidR="005274AC" w:rsidRPr="007D64E6" w:rsidRDefault="005274AC" w:rsidP="007D64E6">
            <w:pPr>
              <w:spacing w:line="240" w:lineRule="auto"/>
              <w:ind w:right="-45" w:hanging="50"/>
              <w:jc w:val="center"/>
              <w:rPr>
                <w:sz w:val="20"/>
                <w:szCs w:val="20"/>
              </w:rPr>
            </w:pPr>
            <w:r w:rsidRPr="007D64E6">
              <w:rPr>
                <w:sz w:val="20"/>
                <w:szCs w:val="20"/>
              </w:rPr>
              <w:t>0,00</w:t>
            </w:r>
          </w:p>
        </w:tc>
      </w:tr>
      <w:tr w:rsidR="005274AC" w:rsidRPr="00DF3108" w:rsidTr="00DF3108">
        <w:tc>
          <w:tcPr>
            <w:tcW w:w="2269" w:type="dxa"/>
          </w:tcPr>
          <w:p w:rsidR="005274AC" w:rsidRPr="007D64E6" w:rsidRDefault="005274AC" w:rsidP="0008147D">
            <w:pPr>
              <w:spacing w:line="240" w:lineRule="auto"/>
              <w:ind w:firstLine="34"/>
              <w:jc w:val="left"/>
              <w:rPr>
                <w:sz w:val="20"/>
                <w:szCs w:val="20"/>
              </w:rPr>
            </w:pPr>
            <w:r w:rsidRPr="007D64E6">
              <w:rPr>
                <w:sz w:val="20"/>
                <w:szCs w:val="20"/>
              </w:rPr>
              <w:t>Жилищно-коммунальное хозяйство</w:t>
            </w:r>
          </w:p>
        </w:tc>
        <w:tc>
          <w:tcPr>
            <w:tcW w:w="720" w:type="dxa"/>
          </w:tcPr>
          <w:p w:rsidR="005274AC" w:rsidRPr="007D64E6" w:rsidRDefault="005274AC" w:rsidP="0008147D">
            <w:pPr>
              <w:spacing w:line="240" w:lineRule="auto"/>
              <w:ind w:firstLine="34"/>
              <w:rPr>
                <w:sz w:val="20"/>
                <w:szCs w:val="20"/>
              </w:rPr>
            </w:pPr>
            <w:r w:rsidRPr="007D64E6">
              <w:rPr>
                <w:sz w:val="20"/>
                <w:szCs w:val="20"/>
              </w:rPr>
              <w:t>500</w:t>
            </w:r>
          </w:p>
        </w:tc>
        <w:tc>
          <w:tcPr>
            <w:tcW w:w="981" w:type="dxa"/>
          </w:tcPr>
          <w:p w:rsidR="005274AC" w:rsidRPr="007D64E6" w:rsidRDefault="005274AC" w:rsidP="007D64E6">
            <w:pPr>
              <w:spacing w:line="240" w:lineRule="auto"/>
              <w:ind w:right="-108" w:firstLine="22"/>
              <w:jc w:val="center"/>
              <w:rPr>
                <w:sz w:val="20"/>
                <w:szCs w:val="20"/>
              </w:rPr>
            </w:pPr>
            <w:r w:rsidRPr="007D64E6">
              <w:rPr>
                <w:sz w:val="20"/>
                <w:szCs w:val="20"/>
              </w:rPr>
              <w:t>1622,12</w:t>
            </w:r>
          </w:p>
        </w:tc>
        <w:tc>
          <w:tcPr>
            <w:tcW w:w="992" w:type="dxa"/>
          </w:tcPr>
          <w:p w:rsidR="005274AC" w:rsidRPr="007D64E6" w:rsidRDefault="005274AC" w:rsidP="007D64E6">
            <w:pPr>
              <w:spacing w:line="240" w:lineRule="auto"/>
              <w:ind w:right="-108" w:firstLine="21"/>
              <w:jc w:val="center"/>
              <w:rPr>
                <w:sz w:val="20"/>
                <w:szCs w:val="20"/>
              </w:rPr>
            </w:pPr>
            <w:r w:rsidRPr="007D64E6">
              <w:rPr>
                <w:sz w:val="20"/>
                <w:szCs w:val="20"/>
              </w:rPr>
              <w:t>30,00</w:t>
            </w:r>
          </w:p>
        </w:tc>
        <w:tc>
          <w:tcPr>
            <w:tcW w:w="992" w:type="dxa"/>
          </w:tcPr>
          <w:p w:rsidR="005274AC" w:rsidRPr="007D64E6" w:rsidRDefault="005274AC" w:rsidP="007D64E6">
            <w:pPr>
              <w:spacing w:line="240" w:lineRule="auto"/>
              <w:ind w:firstLine="34"/>
              <w:jc w:val="center"/>
              <w:rPr>
                <w:sz w:val="20"/>
                <w:szCs w:val="20"/>
              </w:rPr>
            </w:pPr>
            <w:r w:rsidRPr="007D64E6">
              <w:rPr>
                <w:sz w:val="20"/>
                <w:szCs w:val="20"/>
              </w:rPr>
              <w:t>0,89</w:t>
            </w:r>
          </w:p>
        </w:tc>
        <w:tc>
          <w:tcPr>
            <w:tcW w:w="992" w:type="dxa"/>
          </w:tcPr>
          <w:p w:rsidR="005274AC" w:rsidRPr="007D64E6" w:rsidRDefault="005274AC" w:rsidP="007D64E6">
            <w:pPr>
              <w:spacing w:line="240" w:lineRule="auto"/>
              <w:ind w:right="-108" w:hanging="108"/>
              <w:jc w:val="center"/>
              <w:rPr>
                <w:sz w:val="20"/>
                <w:szCs w:val="20"/>
              </w:rPr>
            </w:pPr>
            <w:r w:rsidRPr="007D64E6">
              <w:rPr>
                <w:sz w:val="20"/>
                <w:szCs w:val="20"/>
              </w:rPr>
              <w:t>-1592,12</w:t>
            </w:r>
          </w:p>
        </w:tc>
        <w:tc>
          <w:tcPr>
            <w:tcW w:w="777" w:type="dxa"/>
          </w:tcPr>
          <w:p w:rsidR="005274AC" w:rsidRPr="007D64E6" w:rsidRDefault="005274AC" w:rsidP="007D64E6">
            <w:pPr>
              <w:spacing w:line="240" w:lineRule="auto"/>
              <w:ind w:right="-40" w:hanging="108"/>
              <w:jc w:val="center"/>
              <w:rPr>
                <w:sz w:val="20"/>
                <w:szCs w:val="20"/>
              </w:rPr>
            </w:pPr>
            <w:r w:rsidRPr="007D64E6">
              <w:rPr>
                <w:sz w:val="20"/>
                <w:szCs w:val="20"/>
              </w:rPr>
              <w:t>1,85</w:t>
            </w:r>
          </w:p>
        </w:tc>
        <w:tc>
          <w:tcPr>
            <w:tcW w:w="1008" w:type="dxa"/>
          </w:tcPr>
          <w:p w:rsidR="005274AC" w:rsidRPr="007D64E6" w:rsidRDefault="005274AC" w:rsidP="007D64E6">
            <w:pPr>
              <w:spacing w:line="240" w:lineRule="auto"/>
              <w:ind w:hanging="34"/>
              <w:jc w:val="center"/>
              <w:rPr>
                <w:sz w:val="20"/>
                <w:szCs w:val="20"/>
              </w:rPr>
            </w:pPr>
            <w:r w:rsidRPr="007D64E6">
              <w:rPr>
                <w:sz w:val="20"/>
                <w:szCs w:val="20"/>
              </w:rPr>
              <w:t>0,00</w:t>
            </w:r>
          </w:p>
        </w:tc>
        <w:tc>
          <w:tcPr>
            <w:tcW w:w="972" w:type="dxa"/>
          </w:tcPr>
          <w:p w:rsidR="005274AC" w:rsidRPr="007D64E6" w:rsidRDefault="005274AC" w:rsidP="007D64E6">
            <w:pPr>
              <w:spacing w:line="240" w:lineRule="auto"/>
              <w:ind w:right="-45" w:hanging="50"/>
              <w:jc w:val="center"/>
              <w:rPr>
                <w:sz w:val="20"/>
                <w:szCs w:val="20"/>
              </w:rPr>
            </w:pPr>
            <w:r w:rsidRPr="007D64E6">
              <w:rPr>
                <w:sz w:val="20"/>
                <w:szCs w:val="20"/>
              </w:rPr>
              <w:t>0,00</w:t>
            </w:r>
          </w:p>
        </w:tc>
      </w:tr>
      <w:tr w:rsidR="005274AC" w:rsidRPr="00257E83" w:rsidTr="00DF3108">
        <w:tc>
          <w:tcPr>
            <w:tcW w:w="2269" w:type="dxa"/>
          </w:tcPr>
          <w:p w:rsidR="005274AC" w:rsidRPr="007D64E6" w:rsidRDefault="005274AC" w:rsidP="0008147D">
            <w:pPr>
              <w:spacing w:line="240" w:lineRule="auto"/>
              <w:ind w:firstLine="34"/>
              <w:jc w:val="left"/>
              <w:rPr>
                <w:sz w:val="20"/>
                <w:szCs w:val="20"/>
              </w:rPr>
            </w:pPr>
            <w:r w:rsidRPr="007D64E6">
              <w:rPr>
                <w:sz w:val="20"/>
                <w:szCs w:val="20"/>
              </w:rPr>
              <w:t>Культура и кинематография</w:t>
            </w:r>
          </w:p>
        </w:tc>
        <w:tc>
          <w:tcPr>
            <w:tcW w:w="720" w:type="dxa"/>
          </w:tcPr>
          <w:p w:rsidR="005274AC" w:rsidRPr="007D64E6" w:rsidRDefault="005274AC" w:rsidP="0008147D">
            <w:pPr>
              <w:spacing w:line="240" w:lineRule="auto"/>
              <w:ind w:firstLine="34"/>
              <w:rPr>
                <w:sz w:val="20"/>
                <w:szCs w:val="20"/>
              </w:rPr>
            </w:pPr>
            <w:r w:rsidRPr="007D64E6">
              <w:rPr>
                <w:sz w:val="20"/>
                <w:szCs w:val="20"/>
              </w:rPr>
              <w:t>800</w:t>
            </w:r>
          </w:p>
        </w:tc>
        <w:tc>
          <w:tcPr>
            <w:tcW w:w="981" w:type="dxa"/>
          </w:tcPr>
          <w:p w:rsidR="005274AC" w:rsidRPr="007D64E6" w:rsidRDefault="005274AC" w:rsidP="007D64E6">
            <w:pPr>
              <w:spacing w:line="240" w:lineRule="auto"/>
              <w:ind w:right="-108" w:firstLine="22"/>
              <w:jc w:val="center"/>
              <w:rPr>
                <w:sz w:val="20"/>
                <w:szCs w:val="20"/>
              </w:rPr>
            </w:pPr>
            <w:r w:rsidRPr="007D64E6">
              <w:rPr>
                <w:sz w:val="20"/>
                <w:szCs w:val="20"/>
              </w:rPr>
              <w:t>261,79</w:t>
            </w:r>
          </w:p>
        </w:tc>
        <w:tc>
          <w:tcPr>
            <w:tcW w:w="992" w:type="dxa"/>
          </w:tcPr>
          <w:p w:rsidR="005274AC" w:rsidRPr="007D64E6" w:rsidRDefault="005274AC" w:rsidP="007D64E6">
            <w:pPr>
              <w:spacing w:line="240" w:lineRule="auto"/>
              <w:ind w:right="-108" w:firstLine="21"/>
              <w:jc w:val="center"/>
              <w:rPr>
                <w:sz w:val="20"/>
                <w:szCs w:val="20"/>
              </w:rPr>
            </w:pPr>
            <w:r w:rsidRPr="007D64E6">
              <w:rPr>
                <w:sz w:val="20"/>
                <w:szCs w:val="20"/>
              </w:rPr>
              <w:t>252,26</w:t>
            </w:r>
          </w:p>
        </w:tc>
        <w:tc>
          <w:tcPr>
            <w:tcW w:w="992" w:type="dxa"/>
          </w:tcPr>
          <w:p w:rsidR="005274AC" w:rsidRPr="007D64E6" w:rsidRDefault="005274AC" w:rsidP="007D64E6">
            <w:pPr>
              <w:spacing w:line="240" w:lineRule="auto"/>
              <w:ind w:firstLine="34"/>
              <w:jc w:val="center"/>
              <w:rPr>
                <w:sz w:val="20"/>
                <w:szCs w:val="20"/>
              </w:rPr>
            </w:pPr>
            <w:r w:rsidRPr="007D64E6">
              <w:rPr>
                <w:sz w:val="20"/>
                <w:szCs w:val="20"/>
              </w:rPr>
              <w:t>7,52</w:t>
            </w:r>
          </w:p>
        </w:tc>
        <w:tc>
          <w:tcPr>
            <w:tcW w:w="992" w:type="dxa"/>
          </w:tcPr>
          <w:p w:rsidR="005274AC" w:rsidRPr="007D64E6" w:rsidRDefault="005274AC" w:rsidP="007D64E6">
            <w:pPr>
              <w:spacing w:line="240" w:lineRule="auto"/>
              <w:ind w:right="-108" w:hanging="108"/>
              <w:jc w:val="center"/>
              <w:rPr>
                <w:sz w:val="20"/>
                <w:szCs w:val="20"/>
              </w:rPr>
            </w:pPr>
            <w:r w:rsidRPr="007D64E6">
              <w:rPr>
                <w:sz w:val="20"/>
                <w:szCs w:val="20"/>
              </w:rPr>
              <w:t>-9,53</w:t>
            </w:r>
          </w:p>
        </w:tc>
        <w:tc>
          <w:tcPr>
            <w:tcW w:w="777" w:type="dxa"/>
          </w:tcPr>
          <w:p w:rsidR="005274AC" w:rsidRPr="007D64E6" w:rsidRDefault="005274AC" w:rsidP="007D64E6">
            <w:pPr>
              <w:spacing w:line="240" w:lineRule="auto"/>
              <w:ind w:right="-40" w:hanging="108"/>
              <w:jc w:val="center"/>
              <w:rPr>
                <w:sz w:val="20"/>
                <w:szCs w:val="20"/>
              </w:rPr>
            </w:pPr>
            <w:r w:rsidRPr="007D64E6">
              <w:rPr>
                <w:sz w:val="20"/>
                <w:szCs w:val="20"/>
              </w:rPr>
              <w:t>96,36</w:t>
            </w:r>
          </w:p>
        </w:tc>
        <w:tc>
          <w:tcPr>
            <w:tcW w:w="1008" w:type="dxa"/>
          </w:tcPr>
          <w:p w:rsidR="005274AC" w:rsidRPr="007D64E6" w:rsidRDefault="005274AC" w:rsidP="007D64E6">
            <w:pPr>
              <w:spacing w:line="240" w:lineRule="auto"/>
              <w:ind w:hanging="34"/>
              <w:jc w:val="center"/>
              <w:rPr>
                <w:sz w:val="20"/>
                <w:szCs w:val="20"/>
              </w:rPr>
            </w:pPr>
            <w:r w:rsidRPr="007D64E6">
              <w:rPr>
                <w:sz w:val="20"/>
                <w:szCs w:val="20"/>
              </w:rPr>
              <w:t>303,72</w:t>
            </w:r>
          </w:p>
        </w:tc>
        <w:tc>
          <w:tcPr>
            <w:tcW w:w="972" w:type="dxa"/>
          </w:tcPr>
          <w:p w:rsidR="005274AC" w:rsidRPr="007D64E6" w:rsidRDefault="005274AC" w:rsidP="007D64E6">
            <w:pPr>
              <w:spacing w:line="240" w:lineRule="auto"/>
              <w:ind w:right="-45" w:hanging="50"/>
              <w:jc w:val="center"/>
              <w:rPr>
                <w:sz w:val="20"/>
                <w:szCs w:val="20"/>
              </w:rPr>
            </w:pPr>
            <w:r w:rsidRPr="007D64E6">
              <w:rPr>
                <w:sz w:val="20"/>
                <w:szCs w:val="20"/>
              </w:rPr>
              <w:t>0,00</w:t>
            </w:r>
          </w:p>
        </w:tc>
      </w:tr>
      <w:tr w:rsidR="005274AC" w:rsidRPr="00257E83" w:rsidTr="00DF3108">
        <w:tc>
          <w:tcPr>
            <w:tcW w:w="2269" w:type="dxa"/>
          </w:tcPr>
          <w:p w:rsidR="005274AC" w:rsidRPr="007D64E6" w:rsidRDefault="005274AC" w:rsidP="0008147D">
            <w:pPr>
              <w:spacing w:line="240" w:lineRule="auto"/>
              <w:ind w:firstLine="34"/>
              <w:jc w:val="left"/>
              <w:rPr>
                <w:b/>
                <w:sz w:val="20"/>
                <w:szCs w:val="20"/>
              </w:rPr>
            </w:pPr>
            <w:r w:rsidRPr="007D64E6">
              <w:rPr>
                <w:b/>
                <w:sz w:val="20"/>
                <w:szCs w:val="20"/>
              </w:rPr>
              <w:t>ВСЕГО РАСХОДОВ</w:t>
            </w:r>
          </w:p>
        </w:tc>
        <w:tc>
          <w:tcPr>
            <w:tcW w:w="720" w:type="dxa"/>
          </w:tcPr>
          <w:p w:rsidR="005274AC" w:rsidRPr="007D64E6" w:rsidRDefault="005274AC" w:rsidP="0008147D">
            <w:pPr>
              <w:spacing w:line="240" w:lineRule="auto"/>
              <w:ind w:firstLine="34"/>
              <w:rPr>
                <w:b/>
                <w:sz w:val="20"/>
                <w:szCs w:val="20"/>
              </w:rPr>
            </w:pPr>
            <w:r w:rsidRPr="007D64E6">
              <w:rPr>
                <w:b/>
                <w:sz w:val="20"/>
                <w:szCs w:val="20"/>
              </w:rPr>
              <w:t>х</w:t>
            </w:r>
          </w:p>
        </w:tc>
        <w:tc>
          <w:tcPr>
            <w:tcW w:w="981" w:type="dxa"/>
          </w:tcPr>
          <w:p w:rsidR="005274AC" w:rsidRPr="007D64E6" w:rsidRDefault="005274AC" w:rsidP="007D64E6">
            <w:pPr>
              <w:spacing w:line="240" w:lineRule="auto"/>
              <w:ind w:right="-108" w:firstLine="22"/>
              <w:jc w:val="center"/>
              <w:rPr>
                <w:b/>
                <w:sz w:val="20"/>
                <w:szCs w:val="20"/>
              </w:rPr>
            </w:pPr>
            <w:r w:rsidRPr="007D64E6">
              <w:rPr>
                <w:b/>
                <w:sz w:val="20"/>
                <w:szCs w:val="20"/>
              </w:rPr>
              <w:t>4729,96</w:t>
            </w:r>
          </w:p>
        </w:tc>
        <w:tc>
          <w:tcPr>
            <w:tcW w:w="992" w:type="dxa"/>
          </w:tcPr>
          <w:p w:rsidR="005274AC" w:rsidRPr="007D64E6" w:rsidRDefault="005274AC" w:rsidP="007D64E6">
            <w:pPr>
              <w:spacing w:line="240" w:lineRule="auto"/>
              <w:ind w:right="-108" w:firstLine="21"/>
              <w:jc w:val="center"/>
              <w:rPr>
                <w:b/>
                <w:sz w:val="20"/>
                <w:szCs w:val="20"/>
              </w:rPr>
            </w:pPr>
            <w:r w:rsidRPr="007D64E6">
              <w:rPr>
                <w:b/>
                <w:sz w:val="20"/>
                <w:szCs w:val="20"/>
              </w:rPr>
              <w:t>3355,06</w:t>
            </w:r>
          </w:p>
        </w:tc>
        <w:tc>
          <w:tcPr>
            <w:tcW w:w="992" w:type="dxa"/>
          </w:tcPr>
          <w:p w:rsidR="005274AC" w:rsidRPr="007D64E6" w:rsidRDefault="005274AC" w:rsidP="007D64E6">
            <w:pPr>
              <w:spacing w:line="240" w:lineRule="auto"/>
              <w:ind w:firstLine="34"/>
              <w:jc w:val="center"/>
              <w:rPr>
                <w:b/>
                <w:sz w:val="20"/>
                <w:szCs w:val="20"/>
              </w:rPr>
            </w:pPr>
            <w:r w:rsidRPr="007D64E6">
              <w:rPr>
                <w:b/>
                <w:sz w:val="20"/>
                <w:szCs w:val="20"/>
              </w:rPr>
              <w:t>100,00</w:t>
            </w:r>
          </w:p>
        </w:tc>
        <w:tc>
          <w:tcPr>
            <w:tcW w:w="992" w:type="dxa"/>
          </w:tcPr>
          <w:p w:rsidR="005274AC" w:rsidRPr="007D64E6" w:rsidRDefault="005274AC" w:rsidP="007D64E6">
            <w:pPr>
              <w:spacing w:line="240" w:lineRule="auto"/>
              <w:ind w:right="-108" w:hanging="108"/>
              <w:jc w:val="center"/>
              <w:rPr>
                <w:b/>
                <w:sz w:val="20"/>
                <w:szCs w:val="20"/>
              </w:rPr>
            </w:pPr>
            <w:r w:rsidRPr="007D64E6">
              <w:rPr>
                <w:b/>
                <w:sz w:val="20"/>
                <w:szCs w:val="20"/>
              </w:rPr>
              <w:t>-1374,90</w:t>
            </w:r>
          </w:p>
        </w:tc>
        <w:tc>
          <w:tcPr>
            <w:tcW w:w="777" w:type="dxa"/>
          </w:tcPr>
          <w:p w:rsidR="005274AC" w:rsidRPr="007D64E6" w:rsidRDefault="005274AC" w:rsidP="007D64E6">
            <w:pPr>
              <w:spacing w:line="240" w:lineRule="auto"/>
              <w:ind w:right="-40" w:hanging="108"/>
              <w:jc w:val="center"/>
              <w:rPr>
                <w:b/>
                <w:sz w:val="20"/>
                <w:szCs w:val="20"/>
              </w:rPr>
            </w:pPr>
            <w:r w:rsidRPr="007D64E6">
              <w:rPr>
                <w:b/>
                <w:sz w:val="20"/>
                <w:szCs w:val="20"/>
              </w:rPr>
              <w:t>70,93</w:t>
            </w:r>
          </w:p>
        </w:tc>
        <w:tc>
          <w:tcPr>
            <w:tcW w:w="1008" w:type="dxa"/>
          </w:tcPr>
          <w:p w:rsidR="005274AC" w:rsidRPr="007D64E6" w:rsidRDefault="005274AC" w:rsidP="007D64E6">
            <w:pPr>
              <w:spacing w:line="240" w:lineRule="auto"/>
              <w:ind w:hanging="34"/>
              <w:jc w:val="center"/>
              <w:rPr>
                <w:b/>
                <w:sz w:val="20"/>
                <w:szCs w:val="20"/>
              </w:rPr>
            </w:pPr>
            <w:r w:rsidRPr="007D64E6">
              <w:rPr>
                <w:b/>
                <w:sz w:val="20"/>
                <w:szCs w:val="20"/>
              </w:rPr>
              <w:t>2561,23</w:t>
            </w:r>
          </w:p>
        </w:tc>
        <w:tc>
          <w:tcPr>
            <w:tcW w:w="972" w:type="dxa"/>
          </w:tcPr>
          <w:p w:rsidR="005274AC" w:rsidRPr="007D64E6" w:rsidRDefault="005274AC" w:rsidP="007D64E6">
            <w:pPr>
              <w:spacing w:line="240" w:lineRule="auto"/>
              <w:ind w:right="-45" w:hanging="50"/>
              <w:jc w:val="center"/>
              <w:rPr>
                <w:b/>
                <w:sz w:val="20"/>
                <w:szCs w:val="20"/>
              </w:rPr>
            </w:pPr>
            <w:r w:rsidRPr="007D64E6">
              <w:rPr>
                <w:b/>
                <w:sz w:val="20"/>
                <w:szCs w:val="20"/>
              </w:rPr>
              <w:t>1531,92</w:t>
            </w:r>
          </w:p>
        </w:tc>
      </w:tr>
    </w:tbl>
    <w:p w:rsidR="005274AC" w:rsidRPr="00257E83" w:rsidRDefault="005274AC" w:rsidP="00B12395">
      <w:r w:rsidRPr="00257E83">
        <w:tab/>
      </w:r>
    </w:p>
    <w:p w:rsidR="005274AC" w:rsidRDefault="005274AC" w:rsidP="00B12395">
      <w:r w:rsidRPr="00257E83">
        <w:tab/>
      </w:r>
      <w:r w:rsidRPr="001F70EA">
        <w:t>Как и в предыдущем периоде, приоритетными направлениями расходования средств в 2020 году являются: общегосударственные вопросы – 71,64 процента (2021 год - 81,47 процента, 2022 год - 88,85 процента), национальная экономика - 14,86 процента (на 2021-2022 годы суммы по национальной экономике не прогнозируются), культура и кинематография - 7,52 процентов (на 2021 год - 11,86 процентов, на 2022 год сумма по разделу "культура и кинематография" не прогнозируется).</w:t>
      </w:r>
    </w:p>
    <w:p w:rsidR="005274AC" w:rsidRPr="00C85E25" w:rsidRDefault="005274AC" w:rsidP="00B12395"/>
    <w:p w:rsidR="005274AC" w:rsidRPr="007B0C9A" w:rsidRDefault="005274AC" w:rsidP="007B0C9A">
      <w:pPr>
        <w:jc w:val="center"/>
        <w:rPr>
          <w:b/>
        </w:rPr>
      </w:pPr>
      <w:r w:rsidRPr="007B0C9A">
        <w:rPr>
          <w:b/>
        </w:rPr>
        <w:t>Раздел 0100 «Общегосударственные вопросы»</w:t>
      </w:r>
    </w:p>
    <w:p w:rsidR="005274AC" w:rsidRPr="007B0C9A" w:rsidRDefault="005274AC" w:rsidP="00B12395">
      <w:pPr>
        <w:rPr>
          <w:sz w:val="16"/>
          <w:szCs w:val="16"/>
        </w:rPr>
      </w:pPr>
    </w:p>
    <w:p w:rsidR="005274AC" w:rsidRPr="00D00D41" w:rsidRDefault="005274AC" w:rsidP="00B12395">
      <w:r w:rsidRPr="00D00D41">
        <w:t>Проектом бюджета Пермского сельского поселения на 2020 год по данному разделу прогнозируются бюджетные ассигнования в размере 2403,52 тыс. руб., что составляет 118,07 процента от утвержденных бюджетных ассигнований 2019 года. Удельный вес расходов по разделу составляет 71,64 процента в общих расходах бюджета Пермского сельского поселения. На плановый период расходы планируются в сумме: 2021 год - 2086,73 тыс. руб., на 2022 год – 1361,14 тыс. руб.</w:t>
      </w:r>
    </w:p>
    <w:p w:rsidR="005274AC" w:rsidRPr="00D00D41" w:rsidRDefault="005274AC" w:rsidP="00B12395">
      <w:r w:rsidRPr="00D00D41">
        <w:tab/>
      </w:r>
      <w:r w:rsidRPr="00D00D41">
        <w:tab/>
      </w:r>
      <w:r w:rsidRPr="00D00D41">
        <w:tab/>
      </w:r>
      <w:r w:rsidRPr="00D00D41">
        <w:tab/>
      </w:r>
      <w:r w:rsidRPr="00D00D41">
        <w:tab/>
      </w:r>
      <w:r w:rsidRPr="00D00D41">
        <w:tab/>
      </w:r>
      <w:r w:rsidRPr="00D00D41">
        <w:tab/>
      </w:r>
      <w:r w:rsidRPr="00D00D41">
        <w:tab/>
        <w:t>Таблица № 4 (тыс. руб.)</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78"/>
        <w:gridCol w:w="708"/>
        <w:gridCol w:w="1134"/>
        <w:gridCol w:w="1066"/>
        <w:gridCol w:w="918"/>
        <w:gridCol w:w="851"/>
        <w:gridCol w:w="1134"/>
        <w:gridCol w:w="1134"/>
      </w:tblGrid>
      <w:tr w:rsidR="005274AC" w:rsidRPr="00D00D41" w:rsidTr="00DF3108">
        <w:tc>
          <w:tcPr>
            <w:tcW w:w="2978" w:type="dxa"/>
            <w:vMerge w:val="restart"/>
            <w:vAlign w:val="center"/>
          </w:tcPr>
          <w:p w:rsidR="005274AC" w:rsidRPr="007B0C9A" w:rsidRDefault="005274AC" w:rsidP="007B0C9A">
            <w:pPr>
              <w:spacing w:line="240" w:lineRule="auto"/>
              <w:ind w:firstLine="0"/>
              <w:rPr>
                <w:sz w:val="24"/>
                <w:szCs w:val="24"/>
              </w:rPr>
            </w:pPr>
            <w:r w:rsidRPr="007B0C9A">
              <w:rPr>
                <w:sz w:val="24"/>
                <w:szCs w:val="24"/>
              </w:rPr>
              <w:t>Наименование  раздела/подраздела</w:t>
            </w:r>
          </w:p>
        </w:tc>
        <w:tc>
          <w:tcPr>
            <w:tcW w:w="708" w:type="dxa"/>
            <w:vMerge w:val="restart"/>
          </w:tcPr>
          <w:p w:rsidR="005274AC" w:rsidRPr="007B0C9A" w:rsidRDefault="005274AC" w:rsidP="007B0C9A">
            <w:pPr>
              <w:spacing w:line="240" w:lineRule="auto"/>
              <w:ind w:firstLine="0"/>
              <w:rPr>
                <w:sz w:val="24"/>
                <w:szCs w:val="24"/>
              </w:rPr>
            </w:pPr>
            <w:r w:rsidRPr="007B0C9A">
              <w:rPr>
                <w:sz w:val="24"/>
                <w:szCs w:val="24"/>
              </w:rPr>
              <w:t>Раздел/</w:t>
            </w:r>
          </w:p>
          <w:p w:rsidR="005274AC" w:rsidRPr="007B0C9A" w:rsidRDefault="005274AC" w:rsidP="007B0C9A">
            <w:pPr>
              <w:spacing w:line="240" w:lineRule="auto"/>
              <w:ind w:firstLine="0"/>
              <w:rPr>
                <w:b/>
                <w:sz w:val="24"/>
                <w:szCs w:val="24"/>
              </w:rPr>
            </w:pPr>
            <w:r w:rsidRPr="007B0C9A">
              <w:rPr>
                <w:sz w:val="24"/>
                <w:szCs w:val="24"/>
              </w:rPr>
              <w:t>подраздел</w:t>
            </w:r>
          </w:p>
        </w:tc>
        <w:tc>
          <w:tcPr>
            <w:tcW w:w="1134" w:type="dxa"/>
            <w:vMerge w:val="restart"/>
          </w:tcPr>
          <w:p w:rsidR="005274AC" w:rsidRPr="007B0C9A" w:rsidRDefault="005274AC" w:rsidP="007B0C9A">
            <w:pPr>
              <w:spacing w:line="240" w:lineRule="auto"/>
              <w:ind w:firstLine="0"/>
              <w:rPr>
                <w:b/>
                <w:sz w:val="24"/>
                <w:szCs w:val="24"/>
              </w:rPr>
            </w:pPr>
            <w:r w:rsidRPr="007B0C9A">
              <w:rPr>
                <w:sz w:val="24"/>
                <w:szCs w:val="24"/>
              </w:rPr>
              <w:t xml:space="preserve">План 2019 года </w:t>
            </w:r>
          </w:p>
        </w:tc>
        <w:tc>
          <w:tcPr>
            <w:tcW w:w="1066" w:type="dxa"/>
            <w:vMerge w:val="restart"/>
          </w:tcPr>
          <w:p w:rsidR="005274AC" w:rsidRPr="007B0C9A" w:rsidRDefault="005274AC" w:rsidP="007B0C9A">
            <w:pPr>
              <w:spacing w:line="240" w:lineRule="auto"/>
              <w:ind w:firstLine="0"/>
              <w:rPr>
                <w:sz w:val="24"/>
                <w:szCs w:val="24"/>
              </w:rPr>
            </w:pPr>
            <w:r w:rsidRPr="007B0C9A">
              <w:rPr>
                <w:sz w:val="24"/>
                <w:szCs w:val="24"/>
              </w:rPr>
              <w:t>Проект</w:t>
            </w:r>
          </w:p>
          <w:p w:rsidR="005274AC" w:rsidRPr="007B0C9A" w:rsidRDefault="005274AC" w:rsidP="007B0C9A">
            <w:pPr>
              <w:spacing w:line="240" w:lineRule="auto"/>
              <w:ind w:firstLine="0"/>
              <w:rPr>
                <w:b/>
                <w:sz w:val="24"/>
                <w:szCs w:val="24"/>
              </w:rPr>
            </w:pPr>
            <w:r w:rsidRPr="007B0C9A">
              <w:rPr>
                <w:sz w:val="24"/>
                <w:szCs w:val="24"/>
              </w:rPr>
              <w:t>2020 года</w:t>
            </w:r>
          </w:p>
        </w:tc>
        <w:tc>
          <w:tcPr>
            <w:tcW w:w="1769" w:type="dxa"/>
            <w:gridSpan w:val="2"/>
          </w:tcPr>
          <w:p w:rsidR="005274AC" w:rsidRPr="007B0C9A" w:rsidRDefault="005274AC" w:rsidP="007B0C9A">
            <w:pPr>
              <w:spacing w:line="240" w:lineRule="auto"/>
              <w:ind w:firstLine="0"/>
              <w:rPr>
                <w:b/>
                <w:sz w:val="24"/>
                <w:szCs w:val="24"/>
              </w:rPr>
            </w:pPr>
            <w:r w:rsidRPr="007B0C9A">
              <w:rPr>
                <w:sz w:val="24"/>
                <w:szCs w:val="24"/>
              </w:rPr>
              <w:t>Проект 2020 г. к плану 2019 г.</w:t>
            </w:r>
          </w:p>
        </w:tc>
        <w:tc>
          <w:tcPr>
            <w:tcW w:w="1134" w:type="dxa"/>
            <w:vMerge w:val="restart"/>
          </w:tcPr>
          <w:p w:rsidR="005274AC" w:rsidRPr="007B0C9A" w:rsidRDefault="005274AC" w:rsidP="007B0C9A">
            <w:pPr>
              <w:spacing w:line="240" w:lineRule="auto"/>
              <w:ind w:firstLine="0"/>
              <w:rPr>
                <w:sz w:val="24"/>
                <w:szCs w:val="24"/>
              </w:rPr>
            </w:pPr>
            <w:r w:rsidRPr="007B0C9A">
              <w:rPr>
                <w:sz w:val="24"/>
                <w:szCs w:val="24"/>
              </w:rPr>
              <w:t>2021 год проект</w:t>
            </w:r>
          </w:p>
        </w:tc>
        <w:tc>
          <w:tcPr>
            <w:tcW w:w="1134" w:type="dxa"/>
            <w:vMerge w:val="restart"/>
          </w:tcPr>
          <w:p w:rsidR="005274AC" w:rsidRPr="007B0C9A" w:rsidRDefault="005274AC" w:rsidP="007B0C9A">
            <w:pPr>
              <w:spacing w:line="240" w:lineRule="auto"/>
              <w:ind w:firstLine="0"/>
              <w:rPr>
                <w:sz w:val="24"/>
                <w:szCs w:val="24"/>
              </w:rPr>
            </w:pPr>
            <w:r w:rsidRPr="007B0C9A">
              <w:rPr>
                <w:sz w:val="24"/>
                <w:szCs w:val="24"/>
              </w:rPr>
              <w:t>2022 год проект</w:t>
            </w:r>
          </w:p>
        </w:tc>
      </w:tr>
      <w:tr w:rsidR="005274AC" w:rsidRPr="00D00D41" w:rsidTr="00DF3108">
        <w:tc>
          <w:tcPr>
            <w:tcW w:w="2978" w:type="dxa"/>
            <w:vMerge/>
          </w:tcPr>
          <w:p w:rsidR="005274AC" w:rsidRPr="007B0C9A" w:rsidRDefault="005274AC" w:rsidP="007B0C9A">
            <w:pPr>
              <w:spacing w:line="240" w:lineRule="auto"/>
              <w:ind w:firstLine="0"/>
              <w:rPr>
                <w:sz w:val="24"/>
                <w:szCs w:val="24"/>
              </w:rPr>
            </w:pPr>
          </w:p>
        </w:tc>
        <w:tc>
          <w:tcPr>
            <w:tcW w:w="708" w:type="dxa"/>
            <w:vMerge/>
          </w:tcPr>
          <w:p w:rsidR="005274AC" w:rsidRPr="007B0C9A" w:rsidRDefault="005274AC" w:rsidP="007B0C9A">
            <w:pPr>
              <w:spacing w:line="240" w:lineRule="auto"/>
              <w:ind w:firstLine="0"/>
              <w:rPr>
                <w:sz w:val="24"/>
                <w:szCs w:val="24"/>
              </w:rPr>
            </w:pPr>
          </w:p>
        </w:tc>
        <w:tc>
          <w:tcPr>
            <w:tcW w:w="1134" w:type="dxa"/>
            <w:vMerge/>
          </w:tcPr>
          <w:p w:rsidR="005274AC" w:rsidRPr="007B0C9A" w:rsidRDefault="005274AC" w:rsidP="007B0C9A">
            <w:pPr>
              <w:spacing w:line="240" w:lineRule="auto"/>
              <w:ind w:firstLine="0"/>
              <w:rPr>
                <w:sz w:val="24"/>
                <w:szCs w:val="24"/>
              </w:rPr>
            </w:pPr>
          </w:p>
        </w:tc>
        <w:tc>
          <w:tcPr>
            <w:tcW w:w="1066" w:type="dxa"/>
            <w:vMerge/>
          </w:tcPr>
          <w:p w:rsidR="005274AC" w:rsidRPr="007B0C9A" w:rsidRDefault="005274AC" w:rsidP="007B0C9A">
            <w:pPr>
              <w:spacing w:line="240" w:lineRule="auto"/>
              <w:ind w:firstLine="0"/>
              <w:rPr>
                <w:sz w:val="24"/>
                <w:szCs w:val="24"/>
              </w:rPr>
            </w:pPr>
          </w:p>
        </w:tc>
        <w:tc>
          <w:tcPr>
            <w:tcW w:w="918" w:type="dxa"/>
          </w:tcPr>
          <w:p w:rsidR="005274AC" w:rsidRPr="007B0C9A" w:rsidRDefault="005274AC" w:rsidP="007B0C9A">
            <w:pPr>
              <w:spacing w:line="240" w:lineRule="auto"/>
              <w:ind w:firstLine="0"/>
              <w:rPr>
                <w:sz w:val="24"/>
                <w:szCs w:val="24"/>
              </w:rPr>
            </w:pPr>
            <w:r w:rsidRPr="007B0C9A">
              <w:rPr>
                <w:sz w:val="24"/>
                <w:szCs w:val="24"/>
              </w:rPr>
              <w:t>тыс. руб.</w:t>
            </w:r>
          </w:p>
        </w:tc>
        <w:tc>
          <w:tcPr>
            <w:tcW w:w="851" w:type="dxa"/>
          </w:tcPr>
          <w:p w:rsidR="005274AC" w:rsidRPr="007B0C9A" w:rsidRDefault="005274AC" w:rsidP="007B0C9A">
            <w:pPr>
              <w:spacing w:line="240" w:lineRule="auto"/>
              <w:ind w:firstLine="0"/>
              <w:rPr>
                <w:sz w:val="24"/>
                <w:szCs w:val="24"/>
              </w:rPr>
            </w:pPr>
            <w:r w:rsidRPr="007B0C9A">
              <w:rPr>
                <w:sz w:val="24"/>
                <w:szCs w:val="24"/>
              </w:rPr>
              <w:t>%%</w:t>
            </w:r>
          </w:p>
        </w:tc>
        <w:tc>
          <w:tcPr>
            <w:tcW w:w="1134" w:type="dxa"/>
            <w:vMerge/>
          </w:tcPr>
          <w:p w:rsidR="005274AC" w:rsidRPr="007B0C9A" w:rsidRDefault="005274AC" w:rsidP="007B0C9A">
            <w:pPr>
              <w:spacing w:line="240" w:lineRule="auto"/>
              <w:ind w:firstLine="0"/>
              <w:rPr>
                <w:sz w:val="24"/>
                <w:szCs w:val="24"/>
              </w:rPr>
            </w:pPr>
          </w:p>
        </w:tc>
        <w:tc>
          <w:tcPr>
            <w:tcW w:w="1134" w:type="dxa"/>
            <w:vMerge/>
          </w:tcPr>
          <w:p w:rsidR="005274AC" w:rsidRPr="007B0C9A" w:rsidRDefault="005274AC" w:rsidP="007B0C9A">
            <w:pPr>
              <w:spacing w:line="240" w:lineRule="auto"/>
              <w:ind w:firstLine="0"/>
              <w:rPr>
                <w:sz w:val="24"/>
                <w:szCs w:val="24"/>
              </w:rPr>
            </w:pP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1</w:t>
            </w:r>
          </w:p>
        </w:tc>
        <w:tc>
          <w:tcPr>
            <w:tcW w:w="708" w:type="dxa"/>
          </w:tcPr>
          <w:p w:rsidR="005274AC" w:rsidRPr="007B0C9A" w:rsidRDefault="005274AC" w:rsidP="007B0C9A">
            <w:pPr>
              <w:spacing w:line="240" w:lineRule="auto"/>
              <w:ind w:firstLine="0"/>
              <w:rPr>
                <w:sz w:val="24"/>
                <w:szCs w:val="24"/>
              </w:rPr>
            </w:pPr>
            <w:r w:rsidRPr="007B0C9A">
              <w:rPr>
                <w:sz w:val="24"/>
                <w:szCs w:val="24"/>
              </w:rPr>
              <w:t>2</w:t>
            </w:r>
          </w:p>
        </w:tc>
        <w:tc>
          <w:tcPr>
            <w:tcW w:w="1134" w:type="dxa"/>
          </w:tcPr>
          <w:p w:rsidR="005274AC" w:rsidRPr="007B0C9A" w:rsidRDefault="005274AC" w:rsidP="007B0C9A">
            <w:pPr>
              <w:spacing w:line="240" w:lineRule="auto"/>
              <w:ind w:firstLine="0"/>
              <w:rPr>
                <w:sz w:val="24"/>
                <w:szCs w:val="24"/>
              </w:rPr>
            </w:pPr>
            <w:r w:rsidRPr="007B0C9A">
              <w:rPr>
                <w:sz w:val="24"/>
                <w:szCs w:val="24"/>
              </w:rPr>
              <w:t>3</w:t>
            </w:r>
          </w:p>
        </w:tc>
        <w:tc>
          <w:tcPr>
            <w:tcW w:w="1066" w:type="dxa"/>
          </w:tcPr>
          <w:p w:rsidR="005274AC" w:rsidRPr="007B0C9A" w:rsidRDefault="005274AC" w:rsidP="007B0C9A">
            <w:pPr>
              <w:spacing w:line="240" w:lineRule="auto"/>
              <w:ind w:firstLine="0"/>
              <w:rPr>
                <w:sz w:val="24"/>
                <w:szCs w:val="24"/>
              </w:rPr>
            </w:pPr>
            <w:r w:rsidRPr="007B0C9A">
              <w:rPr>
                <w:sz w:val="24"/>
                <w:szCs w:val="24"/>
              </w:rPr>
              <w:t>4</w:t>
            </w:r>
          </w:p>
        </w:tc>
        <w:tc>
          <w:tcPr>
            <w:tcW w:w="918" w:type="dxa"/>
          </w:tcPr>
          <w:p w:rsidR="005274AC" w:rsidRPr="007B0C9A" w:rsidRDefault="005274AC" w:rsidP="007B0C9A">
            <w:pPr>
              <w:spacing w:line="240" w:lineRule="auto"/>
              <w:ind w:firstLine="0"/>
              <w:rPr>
                <w:sz w:val="24"/>
                <w:szCs w:val="24"/>
              </w:rPr>
            </w:pPr>
            <w:r w:rsidRPr="007B0C9A">
              <w:rPr>
                <w:sz w:val="24"/>
                <w:szCs w:val="24"/>
              </w:rPr>
              <w:t>5</w:t>
            </w:r>
          </w:p>
        </w:tc>
        <w:tc>
          <w:tcPr>
            <w:tcW w:w="851" w:type="dxa"/>
          </w:tcPr>
          <w:p w:rsidR="005274AC" w:rsidRPr="007B0C9A" w:rsidRDefault="005274AC" w:rsidP="007B0C9A">
            <w:pPr>
              <w:spacing w:line="240" w:lineRule="auto"/>
              <w:ind w:firstLine="0"/>
              <w:rPr>
                <w:sz w:val="24"/>
                <w:szCs w:val="24"/>
              </w:rPr>
            </w:pPr>
            <w:r w:rsidRPr="007B0C9A">
              <w:rPr>
                <w:sz w:val="24"/>
                <w:szCs w:val="24"/>
              </w:rPr>
              <w:t>6</w:t>
            </w:r>
          </w:p>
        </w:tc>
        <w:tc>
          <w:tcPr>
            <w:tcW w:w="1134" w:type="dxa"/>
          </w:tcPr>
          <w:p w:rsidR="005274AC" w:rsidRPr="007B0C9A" w:rsidRDefault="005274AC" w:rsidP="007B0C9A">
            <w:pPr>
              <w:spacing w:line="240" w:lineRule="auto"/>
              <w:ind w:firstLine="0"/>
              <w:rPr>
                <w:sz w:val="24"/>
                <w:szCs w:val="24"/>
              </w:rPr>
            </w:pPr>
            <w:r w:rsidRPr="007B0C9A">
              <w:rPr>
                <w:sz w:val="24"/>
                <w:szCs w:val="24"/>
              </w:rPr>
              <w:t>7</w:t>
            </w:r>
          </w:p>
        </w:tc>
        <w:tc>
          <w:tcPr>
            <w:tcW w:w="1134" w:type="dxa"/>
          </w:tcPr>
          <w:p w:rsidR="005274AC" w:rsidRPr="007B0C9A" w:rsidRDefault="005274AC" w:rsidP="007B0C9A">
            <w:pPr>
              <w:spacing w:line="240" w:lineRule="auto"/>
              <w:ind w:firstLine="0"/>
              <w:rPr>
                <w:sz w:val="24"/>
                <w:szCs w:val="24"/>
              </w:rPr>
            </w:pPr>
            <w:r w:rsidRPr="007B0C9A">
              <w:rPr>
                <w:sz w:val="24"/>
                <w:szCs w:val="24"/>
              </w:rPr>
              <w:t>8</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b/>
                <w:sz w:val="24"/>
                <w:szCs w:val="24"/>
              </w:rPr>
              <w:t>Общегосударственные вопросы, всего</w:t>
            </w:r>
            <w:r w:rsidRPr="007B0C9A">
              <w:rPr>
                <w:sz w:val="24"/>
                <w:szCs w:val="24"/>
              </w:rPr>
              <w:t>, из них:</w:t>
            </w:r>
          </w:p>
        </w:tc>
        <w:tc>
          <w:tcPr>
            <w:tcW w:w="708" w:type="dxa"/>
          </w:tcPr>
          <w:p w:rsidR="005274AC" w:rsidRPr="007B0C9A" w:rsidRDefault="005274AC" w:rsidP="007B0C9A">
            <w:pPr>
              <w:spacing w:line="240" w:lineRule="auto"/>
              <w:ind w:firstLine="0"/>
              <w:rPr>
                <w:b/>
                <w:sz w:val="24"/>
                <w:szCs w:val="24"/>
              </w:rPr>
            </w:pPr>
            <w:r w:rsidRPr="007B0C9A">
              <w:rPr>
                <w:b/>
                <w:sz w:val="24"/>
                <w:szCs w:val="24"/>
              </w:rPr>
              <w:t>0100</w:t>
            </w:r>
          </w:p>
        </w:tc>
        <w:tc>
          <w:tcPr>
            <w:tcW w:w="1134" w:type="dxa"/>
          </w:tcPr>
          <w:p w:rsidR="005274AC" w:rsidRPr="007B0C9A" w:rsidRDefault="005274AC" w:rsidP="007B0C9A">
            <w:pPr>
              <w:spacing w:line="240" w:lineRule="auto"/>
              <w:ind w:firstLine="0"/>
              <w:rPr>
                <w:b/>
                <w:sz w:val="24"/>
                <w:szCs w:val="24"/>
              </w:rPr>
            </w:pPr>
            <w:r w:rsidRPr="007B0C9A">
              <w:rPr>
                <w:b/>
                <w:sz w:val="24"/>
                <w:szCs w:val="24"/>
              </w:rPr>
              <w:t>2035,59</w:t>
            </w:r>
          </w:p>
        </w:tc>
        <w:tc>
          <w:tcPr>
            <w:tcW w:w="1066" w:type="dxa"/>
          </w:tcPr>
          <w:p w:rsidR="005274AC" w:rsidRPr="007B0C9A" w:rsidRDefault="005274AC" w:rsidP="007B0C9A">
            <w:pPr>
              <w:spacing w:line="240" w:lineRule="auto"/>
              <w:ind w:firstLine="0"/>
              <w:rPr>
                <w:b/>
                <w:sz w:val="24"/>
                <w:szCs w:val="24"/>
              </w:rPr>
            </w:pPr>
            <w:r w:rsidRPr="007B0C9A">
              <w:rPr>
                <w:b/>
                <w:sz w:val="24"/>
                <w:szCs w:val="24"/>
              </w:rPr>
              <w:t>2403,52</w:t>
            </w:r>
          </w:p>
        </w:tc>
        <w:tc>
          <w:tcPr>
            <w:tcW w:w="918" w:type="dxa"/>
          </w:tcPr>
          <w:p w:rsidR="005274AC" w:rsidRPr="007B0C9A" w:rsidRDefault="005274AC" w:rsidP="007B0C9A">
            <w:pPr>
              <w:spacing w:line="240" w:lineRule="auto"/>
              <w:ind w:firstLine="0"/>
              <w:rPr>
                <w:b/>
                <w:sz w:val="24"/>
                <w:szCs w:val="24"/>
              </w:rPr>
            </w:pPr>
            <w:r w:rsidRPr="007B0C9A">
              <w:rPr>
                <w:b/>
                <w:sz w:val="24"/>
                <w:szCs w:val="24"/>
              </w:rPr>
              <w:t>367,93</w:t>
            </w:r>
          </w:p>
        </w:tc>
        <w:tc>
          <w:tcPr>
            <w:tcW w:w="851" w:type="dxa"/>
          </w:tcPr>
          <w:p w:rsidR="005274AC" w:rsidRPr="007B0C9A" w:rsidRDefault="005274AC" w:rsidP="007B0C9A">
            <w:pPr>
              <w:spacing w:line="240" w:lineRule="auto"/>
              <w:ind w:right="-108" w:firstLine="0"/>
              <w:rPr>
                <w:b/>
                <w:sz w:val="24"/>
                <w:szCs w:val="24"/>
              </w:rPr>
            </w:pPr>
            <w:r w:rsidRPr="007B0C9A">
              <w:rPr>
                <w:b/>
                <w:sz w:val="24"/>
                <w:szCs w:val="24"/>
              </w:rPr>
              <w:t>118,07</w:t>
            </w:r>
          </w:p>
        </w:tc>
        <w:tc>
          <w:tcPr>
            <w:tcW w:w="1134" w:type="dxa"/>
          </w:tcPr>
          <w:p w:rsidR="005274AC" w:rsidRPr="007B0C9A" w:rsidRDefault="005274AC" w:rsidP="007B0C9A">
            <w:pPr>
              <w:spacing w:line="240" w:lineRule="auto"/>
              <w:ind w:firstLine="0"/>
              <w:rPr>
                <w:b/>
                <w:sz w:val="24"/>
                <w:szCs w:val="24"/>
              </w:rPr>
            </w:pPr>
            <w:r w:rsidRPr="007B0C9A">
              <w:rPr>
                <w:b/>
                <w:sz w:val="24"/>
                <w:szCs w:val="24"/>
              </w:rPr>
              <w:t>2086,73</w:t>
            </w:r>
          </w:p>
        </w:tc>
        <w:tc>
          <w:tcPr>
            <w:tcW w:w="1134" w:type="dxa"/>
          </w:tcPr>
          <w:p w:rsidR="005274AC" w:rsidRPr="007B0C9A" w:rsidRDefault="005274AC" w:rsidP="007B0C9A">
            <w:pPr>
              <w:spacing w:line="240" w:lineRule="auto"/>
              <w:ind w:firstLine="0"/>
              <w:rPr>
                <w:b/>
                <w:sz w:val="24"/>
                <w:szCs w:val="24"/>
              </w:rPr>
            </w:pPr>
            <w:r w:rsidRPr="007B0C9A">
              <w:rPr>
                <w:b/>
                <w:sz w:val="24"/>
                <w:szCs w:val="24"/>
              </w:rPr>
              <w:t>1361,14</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в т.ч. выплаты персоналу</w:t>
            </w:r>
          </w:p>
        </w:tc>
        <w:tc>
          <w:tcPr>
            <w:tcW w:w="708" w:type="dxa"/>
          </w:tcPr>
          <w:p w:rsidR="005274AC" w:rsidRPr="007B0C9A" w:rsidRDefault="005274AC" w:rsidP="007B0C9A">
            <w:pPr>
              <w:spacing w:line="240" w:lineRule="auto"/>
              <w:ind w:firstLine="0"/>
              <w:rPr>
                <w:sz w:val="24"/>
                <w:szCs w:val="24"/>
              </w:rPr>
            </w:pPr>
          </w:p>
        </w:tc>
        <w:tc>
          <w:tcPr>
            <w:tcW w:w="1134" w:type="dxa"/>
          </w:tcPr>
          <w:p w:rsidR="005274AC" w:rsidRPr="007B0C9A" w:rsidRDefault="005274AC" w:rsidP="007B0C9A">
            <w:pPr>
              <w:spacing w:line="240" w:lineRule="auto"/>
              <w:ind w:firstLine="0"/>
              <w:rPr>
                <w:sz w:val="24"/>
                <w:szCs w:val="24"/>
              </w:rPr>
            </w:pPr>
            <w:r w:rsidRPr="007B0C9A">
              <w:rPr>
                <w:sz w:val="24"/>
                <w:szCs w:val="24"/>
              </w:rPr>
              <w:t>1364,13</w:t>
            </w:r>
          </w:p>
        </w:tc>
        <w:tc>
          <w:tcPr>
            <w:tcW w:w="1066" w:type="dxa"/>
          </w:tcPr>
          <w:p w:rsidR="005274AC" w:rsidRPr="007B0C9A" w:rsidRDefault="005274AC" w:rsidP="007B0C9A">
            <w:pPr>
              <w:spacing w:line="240" w:lineRule="auto"/>
              <w:ind w:firstLine="0"/>
              <w:rPr>
                <w:sz w:val="24"/>
                <w:szCs w:val="24"/>
              </w:rPr>
            </w:pPr>
            <w:r w:rsidRPr="007B0C9A">
              <w:rPr>
                <w:sz w:val="24"/>
                <w:szCs w:val="24"/>
              </w:rPr>
              <w:t>1371,94</w:t>
            </w:r>
          </w:p>
        </w:tc>
        <w:tc>
          <w:tcPr>
            <w:tcW w:w="918" w:type="dxa"/>
          </w:tcPr>
          <w:p w:rsidR="005274AC" w:rsidRPr="007B0C9A" w:rsidRDefault="005274AC" w:rsidP="007B0C9A">
            <w:pPr>
              <w:spacing w:line="240" w:lineRule="auto"/>
              <w:ind w:firstLine="0"/>
              <w:rPr>
                <w:sz w:val="24"/>
                <w:szCs w:val="24"/>
              </w:rPr>
            </w:pPr>
            <w:r w:rsidRPr="007B0C9A">
              <w:rPr>
                <w:sz w:val="24"/>
                <w:szCs w:val="24"/>
              </w:rPr>
              <w:t>7,81</w:t>
            </w:r>
          </w:p>
        </w:tc>
        <w:tc>
          <w:tcPr>
            <w:tcW w:w="851" w:type="dxa"/>
          </w:tcPr>
          <w:p w:rsidR="005274AC" w:rsidRPr="007B0C9A" w:rsidRDefault="005274AC" w:rsidP="007B0C9A">
            <w:pPr>
              <w:spacing w:line="240" w:lineRule="auto"/>
              <w:ind w:right="-108" w:firstLine="0"/>
              <w:rPr>
                <w:sz w:val="24"/>
                <w:szCs w:val="24"/>
              </w:rPr>
            </w:pPr>
            <w:r w:rsidRPr="007B0C9A">
              <w:rPr>
                <w:sz w:val="24"/>
                <w:szCs w:val="24"/>
              </w:rPr>
              <w:t>100,57</w:t>
            </w:r>
          </w:p>
        </w:tc>
        <w:tc>
          <w:tcPr>
            <w:tcW w:w="1134" w:type="dxa"/>
          </w:tcPr>
          <w:p w:rsidR="005274AC" w:rsidRPr="007B0C9A" w:rsidRDefault="005274AC" w:rsidP="007B0C9A">
            <w:pPr>
              <w:spacing w:line="240" w:lineRule="auto"/>
              <w:ind w:firstLine="0"/>
              <w:rPr>
                <w:sz w:val="24"/>
                <w:szCs w:val="24"/>
              </w:rPr>
            </w:pPr>
            <w:r w:rsidRPr="007B0C9A">
              <w:rPr>
                <w:sz w:val="24"/>
                <w:szCs w:val="24"/>
              </w:rPr>
              <w:t>1371,94</w:t>
            </w:r>
          </w:p>
        </w:tc>
        <w:tc>
          <w:tcPr>
            <w:tcW w:w="1134" w:type="dxa"/>
          </w:tcPr>
          <w:p w:rsidR="005274AC" w:rsidRPr="007B0C9A" w:rsidRDefault="005274AC" w:rsidP="007B0C9A">
            <w:pPr>
              <w:spacing w:line="240" w:lineRule="auto"/>
              <w:ind w:firstLine="0"/>
              <w:rPr>
                <w:sz w:val="24"/>
                <w:szCs w:val="24"/>
              </w:rPr>
            </w:pPr>
            <w:r w:rsidRPr="007B0C9A">
              <w:rPr>
                <w:sz w:val="24"/>
                <w:szCs w:val="24"/>
              </w:rPr>
              <w:t>1361,14</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 xml:space="preserve">Функционирование высшего должностного лица </w:t>
            </w:r>
          </w:p>
        </w:tc>
        <w:tc>
          <w:tcPr>
            <w:tcW w:w="708" w:type="dxa"/>
          </w:tcPr>
          <w:p w:rsidR="005274AC" w:rsidRPr="007B0C9A" w:rsidRDefault="005274AC" w:rsidP="007B0C9A">
            <w:pPr>
              <w:spacing w:line="240" w:lineRule="auto"/>
              <w:ind w:firstLine="0"/>
              <w:rPr>
                <w:sz w:val="24"/>
                <w:szCs w:val="24"/>
              </w:rPr>
            </w:pPr>
            <w:r w:rsidRPr="007B0C9A">
              <w:rPr>
                <w:sz w:val="24"/>
                <w:szCs w:val="24"/>
              </w:rPr>
              <w:t>0102</w:t>
            </w:r>
          </w:p>
        </w:tc>
        <w:tc>
          <w:tcPr>
            <w:tcW w:w="1134" w:type="dxa"/>
          </w:tcPr>
          <w:p w:rsidR="005274AC" w:rsidRPr="007B0C9A" w:rsidRDefault="005274AC" w:rsidP="007B0C9A">
            <w:pPr>
              <w:spacing w:line="240" w:lineRule="auto"/>
              <w:ind w:firstLine="0"/>
              <w:rPr>
                <w:sz w:val="24"/>
                <w:szCs w:val="24"/>
              </w:rPr>
            </w:pPr>
            <w:r w:rsidRPr="007B0C9A">
              <w:rPr>
                <w:sz w:val="24"/>
                <w:szCs w:val="24"/>
              </w:rPr>
              <w:t>757,30</w:t>
            </w:r>
          </w:p>
        </w:tc>
        <w:tc>
          <w:tcPr>
            <w:tcW w:w="1066" w:type="dxa"/>
          </w:tcPr>
          <w:p w:rsidR="005274AC" w:rsidRPr="007B0C9A" w:rsidRDefault="005274AC" w:rsidP="007B0C9A">
            <w:pPr>
              <w:spacing w:line="240" w:lineRule="auto"/>
              <w:ind w:firstLine="0"/>
              <w:rPr>
                <w:sz w:val="24"/>
                <w:szCs w:val="24"/>
              </w:rPr>
            </w:pPr>
            <w:r w:rsidRPr="007B0C9A">
              <w:rPr>
                <w:sz w:val="24"/>
                <w:szCs w:val="24"/>
              </w:rPr>
              <w:t>815,49</w:t>
            </w:r>
          </w:p>
        </w:tc>
        <w:tc>
          <w:tcPr>
            <w:tcW w:w="918" w:type="dxa"/>
          </w:tcPr>
          <w:p w:rsidR="005274AC" w:rsidRPr="007B0C9A" w:rsidRDefault="005274AC" w:rsidP="007B0C9A">
            <w:pPr>
              <w:spacing w:line="240" w:lineRule="auto"/>
              <w:ind w:firstLine="0"/>
              <w:rPr>
                <w:sz w:val="24"/>
                <w:szCs w:val="24"/>
              </w:rPr>
            </w:pPr>
            <w:r w:rsidRPr="007B0C9A">
              <w:rPr>
                <w:sz w:val="24"/>
                <w:szCs w:val="24"/>
              </w:rPr>
              <w:t>58,19</w:t>
            </w:r>
          </w:p>
        </w:tc>
        <w:tc>
          <w:tcPr>
            <w:tcW w:w="851" w:type="dxa"/>
          </w:tcPr>
          <w:p w:rsidR="005274AC" w:rsidRPr="007B0C9A" w:rsidRDefault="005274AC" w:rsidP="007B0C9A">
            <w:pPr>
              <w:spacing w:line="240" w:lineRule="auto"/>
              <w:ind w:right="-108" w:firstLine="0"/>
              <w:rPr>
                <w:sz w:val="24"/>
                <w:szCs w:val="24"/>
              </w:rPr>
            </w:pPr>
            <w:r w:rsidRPr="007B0C9A">
              <w:rPr>
                <w:sz w:val="24"/>
                <w:szCs w:val="24"/>
              </w:rPr>
              <w:t>107,68</w:t>
            </w:r>
          </w:p>
        </w:tc>
        <w:tc>
          <w:tcPr>
            <w:tcW w:w="1134" w:type="dxa"/>
          </w:tcPr>
          <w:p w:rsidR="005274AC" w:rsidRPr="007B0C9A" w:rsidRDefault="005274AC" w:rsidP="007B0C9A">
            <w:pPr>
              <w:spacing w:line="240" w:lineRule="auto"/>
              <w:ind w:firstLine="0"/>
              <w:rPr>
                <w:sz w:val="24"/>
                <w:szCs w:val="24"/>
              </w:rPr>
            </w:pPr>
            <w:r w:rsidRPr="007B0C9A">
              <w:rPr>
                <w:sz w:val="24"/>
                <w:szCs w:val="24"/>
              </w:rPr>
              <w:t>815,49</w:t>
            </w:r>
          </w:p>
        </w:tc>
        <w:tc>
          <w:tcPr>
            <w:tcW w:w="1134" w:type="dxa"/>
          </w:tcPr>
          <w:p w:rsidR="005274AC" w:rsidRPr="007B0C9A" w:rsidRDefault="005274AC" w:rsidP="007B0C9A">
            <w:pPr>
              <w:spacing w:line="240" w:lineRule="auto"/>
              <w:ind w:firstLine="0"/>
              <w:rPr>
                <w:sz w:val="24"/>
                <w:szCs w:val="24"/>
              </w:rPr>
            </w:pPr>
            <w:r w:rsidRPr="007B0C9A">
              <w:rPr>
                <w:sz w:val="24"/>
                <w:szCs w:val="24"/>
              </w:rPr>
              <w:t>815,49</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в т.ч. выплаты персоналу</w:t>
            </w:r>
          </w:p>
        </w:tc>
        <w:tc>
          <w:tcPr>
            <w:tcW w:w="708" w:type="dxa"/>
          </w:tcPr>
          <w:p w:rsidR="005274AC" w:rsidRPr="007B0C9A" w:rsidRDefault="005274AC" w:rsidP="007B0C9A">
            <w:pPr>
              <w:spacing w:line="240" w:lineRule="auto"/>
              <w:ind w:firstLine="0"/>
              <w:rPr>
                <w:sz w:val="24"/>
                <w:szCs w:val="24"/>
              </w:rPr>
            </w:pPr>
          </w:p>
        </w:tc>
        <w:tc>
          <w:tcPr>
            <w:tcW w:w="1134" w:type="dxa"/>
          </w:tcPr>
          <w:p w:rsidR="005274AC" w:rsidRPr="007B0C9A" w:rsidRDefault="005274AC" w:rsidP="007B0C9A">
            <w:pPr>
              <w:spacing w:line="240" w:lineRule="auto"/>
              <w:ind w:firstLine="0"/>
              <w:rPr>
                <w:sz w:val="24"/>
                <w:szCs w:val="24"/>
              </w:rPr>
            </w:pPr>
            <w:r w:rsidRPr="007B0C9A">
              <w:rPr>
                <w:sz w:val="24"/>
                <w:szCs w:val="24"/>
              </w:rPr>
              <w:t>757,30</w:t>
            </w:r>
          </w:p>
        </w:tc>
        <w:tc>
          <w:tcPr>
            <w:tcW w:w="1066" w:type="dxa"/>
          </w:tcPr>
          <w:p w:rsidR="005274AC" w:rsidRPr="007B0C9A" w:rsidRDefault="005274AC" w:rsidP="007B0C9A">
            <w:pPr>
              <w:spacing w:line="240" w:lineRule="auto"/>
              <w:ind w:firstLine="0"/>
              <w:rPr>
                <w:sz w:val="24"/>
                <w:szCs w:val="24"/>
              </w:rPr>
            </w:pPr>
            <w:r w:rsidRPr="007B0C9A">
              <w:rPr>
                <w:sz w:val="24"/>
                <w:szCs w:val="24"/>
              </w:rPr>
              <w:t>815,49</w:t>
            </w:r>
          </w:p>
        </w:tc>
        <w:tc>
          <w:tcPr>
            <w:tcW w:w="918" w:type="dxa"/>
          </w:tcPr>
          <w:p w:rsidR="005274AC" w:rsidRPr="007B0C9A" w:rsidRDefault="005274AC" w:rsidP="007B0C9A">
            <w:pPr>
              <w:spacing w:line="240" w:lineRule="auto"/>
              <w:ind w:firstLine="0"/>
              <w:rPr>
                <w:sz w:val="24"/>
                <w:szCs w:val="24"/>
              </w:rPr>
            </w:pPr>
            <w:r w:rsidRPr="007B0C9A">
              <w:rPr>
                <w:sz w:val="24"/>
                <w:szCs w:val="24"/>
              </w:rPr>
              <w:t>58,19</w:t>
            </w:r>
          </w:p>
        </w:tc>
        <w:tc>
          <w:tcPr>
            <w:tcW w:w="851" w:type="dxa"/>
          </w:tcPr>
          <w:p w:rsidR="005274AC" w:rsidRPr="007B0C9A" w:rsidRDefault="005274AC" w:rsidP="007B0C9A">
            <w:pPr>
              <w:spacing w:line="240" w:lineRule="auto"/>
              <w:ind w:right="-108" w:firstLine="0"/>
              <w:rPr>
                <w:sz w:val="24"/>
                <w:szCs w:val="24"/>
              </w:rPr>
            </w:pPr>
            <w:r w:rsidRPr="007B0C9A">
              <w:rPr>
                <w:sz w:val="24"/>
                <w:szCs w:val="24"/>
              </w:rPr>
              <w:t>107,68</w:t>
            </w:r>
          </w:p>
        </w:tc>
        <w:tc>
          <w:tcPr>
            <w:tcW w:w="1134" w:type="dxa"/>
          </w:tcPr>
          <w:p w:rsidR="005274AC" w:rsidRPr="007B0C9A" w:rsidRDefault="005274AC" w:rsidP="007B0C9A">
            <w:pPr>
              <w:spacing w:line="240" w:lineRule="auto"/>
              <w:ind w:firstLine="0"/>
              <w:rPr>
                <w:sz w:val="24"/>
                <w:szCs w:val="24"/>
              </w:rPr>
            </w:pPr>
            <w:r w:rsidRPr="007B0C9A">
              <w:rPr>
                <w:sz w:val="24"/>
                <w:szCs w:val="24"/>
              </w:rPr>
              <w:t>815,49</w:t>
            </w:r>
          </w:p>
        </w:tc>
        <w:tc>
          <w:tcPr>
            <w:tcW w:w="1134" w:type="dxa"/>
          </w:tcPr>
          <w:p w:rsidR="005274AC" w:rsidRPr="007B0C9A" w:rsidRDefault="005274AC" w:rsidP="007B0C9A">
            <w:pPr>
              <w:spacing w:line="240" w:lineRule="auto"/>
              <w:ind w:firstLine="0"/>
              <w:rPr>
                <w:sz w:val="24"/>
                <w:szCs w:val="24"/>
              </w:rPr>
            </w:pPr>
            <w:r w:rsidRPr="007B0C9A">
              <w:rPr>
                <w:sz w:val="24"/>
                <w:szCs w:val="24"/>
              </w:rPr>
              <w:t>815,49</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 xml:space="preserve">Функционирование местных администраций </w:t>
            </w:r>
          </w:p>
        </w:tc>
        <w:tc>
          <w:tcPr>
            <w:tcW w:w="708" w:type="dxa"/>
          </w:tcPr>
          <w:p w:rsidR="005274AC" w:rsidRPr="007B0C9A" w:rsidRDefault="005274AC" w:rsidP="007B0C9A">
            <w:pPr>
              <w:spacing w:line="240" w:lineRule="auto"/>
              <w:ind w:firstLine="0"/>
              <w:rPr>
                <w:sz w:val="24"/>
                <w:szCs w:val="24"/>
              </w:rPr>
            </w:pPr>
            <w:r w:rsidRPr="007B0C9A">
              <w:rPr>
                <w:sz w:val="24"/>
                <w:szCs w:val="24"/>
              </w:rPr>
              <w:t>0104</w:t>
            </w:r>
          </w:p>
        </w:tc>
        <w:tc>
          <w:tcPr>
            <w:tcW w:w="1134" w:type="dxa"/>
          </w:tcPr>
          <w:p w:rsidR="005274AC" w:rsidRPr="007B0C9A" w:rsidRDefault="005274AC" w:rsidP="007B0C9A">
            <w:pPr>
              <w:spacing w:line="240" w:lineRule="auto"/>
              <w:ind w:firstLine="0"/>
              <w:rPr>
                <w:sz w:val="24"/>
                <w:szCs w:val="24"/>
              </w:rPr>
            </w:pPr>
            <w:r w:rsidRPr="007B0C9A">
              <w:rPr>
                <w:sz w:val="24"/>
                <w:szCs w:val="24"/>
              </w:rPr>
              <w:t>1161,28</w:t>
            </w:r>
          </w:p>
        </w:tc>
        <w:tc>
          <w:tcPr>
            <w:tcW w:w="1066" w:type="dxa"/>
          </w:tcPr>
          <w:p w:rsidR="005274AC" w:rsidRPr="007B0C9A" w:rsidRDefault="005274AC" w:rsidP="007B0C9A">
            <w:pPr>
              <w:spacing w:line="240" w:lineRule="auto"/>
              <w:ind w:firstLine="0"/>
              <w:rPr>
                <w:sz w:val="24"/>
                <w:szCs w:val="24"/>
              </w:rPr>
            </w:pPr>
            <w:r w:rsidRPr="007B0C9A">
              <w:rPr>
                <w:sz w:val="24"/>
                <w:szCs w:val="24"/>
              </w:rPr>
              <w:t>1271,24</w:t>
            </w:r>
          </w:p>
        </w:tc>
        <w:tc>
          <w:tcPr>
            <w:tcW w:w="918" w:type="dxa"/>
          </w:tcPr>
          <w:p w:rsidR="005274AC" w:rsidRPr="007B0C9A" w:rsidRDefault="005274AC" w:rsidP="007B0C9A">
            <w:pPr>
              <w:spacing w:line="240" w:lineRule="auto"/>
              <w:ind w:firstLine="0"/>
              <w:rPr>
                <w:sz w:val="24"/>
                <w:szCs w:val="24"/>
              </w:rPr>
            </w:pPr>
            <w:r w:rsidRPr="007B0C9A">
              <w:rPr>
                <w:sz w:val="24"/>
                <w:szCs w:val="24"/>
              </w:rPr>
              <w:t>109,96</w:t>
            </w:r>
          </w:p>
        </w:tc>
        <w:tc>
          <w:tcPr>
            <w:tcW w:w="851" w:type="dxa"/>
          </w:tcPr>
          <w:p w:rsidR="005274AC" w:rsidRPr="007B0C9A" w:rsidRDefault="005274AC" w:rsidP="007B0C9A">
            <w:pPr>
              <w:spacing w:line="240" w:lineRule="auto"/>
              <w:ind w:right="-108" w:firstLine="0"/>
              <w:rPr>
                <w:sz w:val="24"/>
                <w:szCs w:val="24"/>
              </w:rPr>
            </w:pPr>
            <w:r w:rsidRPr="007B0C9A">
              <w:rPr>
                <w:sz w:val="24"/>
                <w:szCs w:val="24"/>
              </w:rPr>
              <w:t>109,47</w:t>
            </w:r>
          </w:p>
        </w:tc>
        <w:tc>
          <w:tcPr>
            <w:tcW w:w="1134" w:type="dxa"/>
          </w:tcPr>
          <w:p w:rsidR="005274AC" w:rsidRPr="007B0C9A" w:rsidRDefault="005274AC" w:rsidP="007B0C9A">
            <w:pPr>
              <w:spacing w:line="240" w:lineRule="auto"/>
              <w:ind w:firstLine="0"/>
              <w:rPr>
                <w:sz w:val="24"/>
                <w:szCs w:val="24"/>
              </w:rPr>
            </w:pPr>
            <w:r w:rsidRPr="007B0C9A">
              <w:rPr>
                <w:sz w:val="24"/>
                <w:szCs w:val="24"/>
              </w:rPr>
              <w:t>1271,24</w:t>
            </w:r>
          </w:p>
        </w:tc>
        <w:tc>
          <w:tcPr>
            <w:tcW w:w="1134" w:type="dxa"/>
          </w:tcPr>
          <w:p w:rsidR="005274AC" w:rsidRPr="007B0C9A" w:rsidRDefault="005274AC" w:rsidP="007B0C9A">
            <w:pPr>
              <w:spacing w:line="240" w:lineRule="auto"/>
              <w:ind w:firstLine="0"/>
              <w:rPr>
                <w:sz w:val="24"/>
                <w:szCs w:val="24"/>
              </w:rPr>
            </w:pPr>
            <w:r w:rsidRPr="007B0C9A">
              <w:rPr>
                <w:sz w:val="24"/>
                <w:szCs w:val="24"/>
              </w:rPr>
              <w:t>545,65</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в т.ч. выплаты персоналу</w:t>
            </w:r>
          </w:p>
        </w:tc>
        <w:tc>
          <w:tcPr>
            <w:tcW w:w="708" w:type="dxa"/>
          </w:tcPr>
          <w:p w:rsidR="005274AC" w:rsidRPr="007B0C9A" w:rsidRDefault="005274AC" w:rsidP="007B0C9A">
            <w:pPr>
              <w:spacing w:line="240" w:lineRule="auto"/>
              <w:ind w:firstLine="0"/>
              <w:rPr>
                <w:sz w:val="24"/>
                <w:szCs w:val="24"/>
              </w:rPr>
            </w:pPr>
          </w:p>
        </w:tc>
        <w:tc>
          <w:tcPr>
            <w:tcW w:w="1134" w:type="dxa"/>
          </w:tcPr>
          <w:p w:rsidR="005274AC" w:rsidRPr="007B0C9A" w:rsidRDefault="005274AC" w:rsidP="007B0C9A">
            <w:pPr>
              <w:spacing w:line="240" w:lineRule="auto"/>
              <w:ind w:firstLine="0"/>
              <w:rPr>
                <w:sz w:val="24"/>
                <w:szCs w:val="24"/>
              </w:rPr>
            </w:pPr>
            <w:r w:rsidRPr="007B0C9A">
              <w:rPr>
                <w:sz w:val="24"/>
                <w:szCs w:val="24"/>
              </w:rPr>
              <w:t>606,83</w:t>
            </w:r>
          </w:p>
        </w:tc>
        <w:tc>
          <w:tcPr>
            <w:tcW w:w="1066" w:type="dxa"/>
          </w:tcPr>
          <w:p w:rsidR="005274AC" w:rsidRPr="007B0C9A" w:rsidRDefault="005274AC" w:rsidP="007B0C9A">
            <w:pPr>
              <w:spacing w:line="240" w:lineRule="auto"/>
              <w:ind w:firstLine="0"/>
              <w:rPr>
                <w:sz w:val="24"/>
                <w:szCs w:val="24"/>
              </w:rPr>
            </w:pPr>
            <w:r w:rsidRPr="007B0C9A">
              <w:rPr>
                <w:sz w:val="24"/>
                <w:szCs w:val="24"/>
              </w:rPr>
              <w:t>556,45</w:t>
            </w:r>
          </w:p>
        </w:tc>
        <w:tc>
          <w:tcPr>
            <w:tcW w:w="918" w:type="dxa"/>
          </w:tcPr>
          <w:p w:rsidR="005274AC" w:rsidRPr="007B0C9A" w:rsidRDefault="005274AC" w:rsidP="007B0C9A">
            <w:pPr>
              <w:spacing w:line="240" w:lineRule="auto"/>
              <w:ind w:firstLine="0"/>
              <w:rPr>
                <w:sz w:val="24"/>
                <w:szCs w:val="24"/>
              </w:rPr>
            </w:pPr>
            <w:r w:rsidRPr="007B0C9A">
              <w:rPr>
                <w:sz w:val="24"/>
                <w:szCs w:val="24"/>
              </w:rPr>
              <w:t>-50,38</w:t>
            </w:r>
          </w:p>
        </w:tc>
        <w:tc>
          <w:tcPr>
            <w:tcW w:w="851" w:type="dxa"/>
          </w:tcPr>
          <w:p w:rsidR="005274AC" w:rsidRPr="007B0C9A" w:rsidRDefault="005274AC" w:rsidP="007B0C9A">
            <w:pPr>
              <w:spacing w:line="240" w:lineRule="auto"/>
              <w:ind w:right="-108" w:firstLine="0"/>
              <w:rPr>
                <w:sz w:val="24"/>
                <w:szCs w:val="24"/>
              </w:rPr>
            </w:pPr>
            <w:r w:rsidRPr="007B0C9A">
              <w:rPr>
                <w:sz w:val="24"/>
                <w:szCs w:val="24"/>
              </w:rPr>
              <w:t>91,70</w:t>
            </w:r>
          </w:p>
        </w:tc>
        <w:tc>
          <w:tcPr>
            <w:tcW w:w="1134" w:type="dxa"/>
          </w:tcPr>
          <w:p w:rsidR="005274AC" w:rsidRPr="007B0C9A" w:rsidRDefault="005274AC" w:rsidP="007B0C9A">
            <w:pPr>
              <w:spacing w:line="240" w:lineRule="auto"/>
              <w:ind w:firstLine="0"/>
              <w:rPr>
                <w:sz w:val="24"/>
                <w:szCs w:val="24"/>
              </w:rPr>
            </w:pPr>
            <w:r w:rsidRPr="007B0C9A">
              <w:rPr>
                <w:sz w:val="24"/>
                <w:szCs w:val="24"/>
              </w:rPr>
              <w:t>556,45</w:t>
            </w:r>
          </w:p>
        </w:tc>
        <w:tc>
          <w:tcPr>
            <w:tcW w:w="1134" w:type="dxa"/>
          </w:tcPr>
          <w:p w:rsidR="005274AC" w:rsidRPr="007B0C9A" w:rsidRDefault="005274AC" w:rsidP="007B0C9A">
            <w:pPr>
              <w:spacing w:line="240" w:lineRule="auto"/>
              <w:ind w:firstLine="0"/>
              <w:rPr>
                <w:sz w:val="24"/>
                <w:szCs w:val="24"/>
              </w:rPr>
            </w:pPr>
            <w:r w:rsidRPr="007B0C9A">
              <w:rPr>
                <w:sz w:val="24"/>
                <w:szCs w:val="24"/>
              </w:rPr>
              <w:t>545,65</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Обеспечение деятельности финансовых, налоговых и таможенных органов и органов финансового (финансово-бюджетного) надзора</w:t>
            </w:r>
          </w:p>
        </w:tc>
        <w:tc>
          <w:tcPr>
            <w:tcW w:w="708" w:type="dxa"/>
          </w:tcPr>
          <w:p w:rsidR="005274AC" w:rsidRPr="007B0C9A" w:rsidRDefault="005274AC" w:rsidP="007B0C9A">
            <w:pPr>
              <w:spacing w:line="240" w:lineRule="auto"/>
              <w:ind w:firstLine="0"/>
              <w:rPr>
                <w:sz w:val="24"/>
                <w:szCs w:val="24"/>
              </w:rPr>
            </w:pPr>
            <w:r w:rsidRPr="007B0C9A">
              <w:rPr>
                <w:sz w:val="24"/>
                <w:szCs w:val="24"/>
              </w:rPr>
              <w:t>0106</w:t>
            </w:r>
          </w:p>
        </w:tc>
        <w:tc>
          <w:tcPr>
            <w:tcW w:w="1134" w:type="dxa"/>
          </w:tcPr>
          <w:p w:rsidR="005274AC" w:rsidRPr="007B0C9A" w:rsidRDefault="005274AC" w:rsidP="007B0C9A">
            <w:pPr>
              <w:spacing w:line="240" w:lineRule="auto"/>
              <w:ind w:firstLine="0"/>
              <w:rPr>
                <w:sz w:val="24"/>
                <w:szCs w:val="24"/>
              </w:rPr>
            </w:pPr>
            <w:r w:rsidRPr="007B0C9A">
              <w:rPr>
                <w:sz w:val="24"/>
                <w:szCs w:val="24"/>
              </w:rPr>
              <w:t>106,37</w:t>
            </w:r>
          </w:p>
        </w:tc>
        <w:tc>
          <w:tcPr>
            <w:tcW w:w="1066" w:type="dxa"/>
          </w:tcPr>
          <w:p w:rsidR="005274AC" w:rsidRPr="007B0C9A" w:rsidRDefault="005274AC" w:rsidP="007B0C9A">
            <w:pPr>
              <w:spacing w:line="240" w:lineRule="auto"/>
              <w:ind w:firstLine="0"/>
              <w:rPr>
                <w:sz w:val="24"/>
                <w:szCs w:val="24"/>
              </w:rPr>
            </w:pPr>
            <w:r w:rsidRPr="007B0C9A">
              <w:rPr>
                <w:sz w:val="24"/>
                <w:szCs w:val="24"/>
              </w:rPr>
              <w:t>60,32</w:t>
            </w:r>
          </w:p>
        </w:tc>
        <w:tc>
          <w:tcPr>
            <w:tcW w:w="918" w:type="dxa"/>
          </w:tcPr>
          <w:p w:rsidR="005274AC" w:rsidRPr="007B0C9A" w:rsidRDefault="005274AC" w:rsidP="007B0C9A">
            <w:pPr>
              <w:spacing w:line="240" w:lineRule="auto"/>
              <w:ind w:firstLine="0"/>
              <w:rPr>
                <w:sz w:val="24"/>
                <w:szCs w:val="24"/>
              </w:rPr>
            </w:pPr>
            <w:r w:rsidRPr="007B0C9A">
              <w:rPr>
                <w:sz w:val="24"/>
                <w:szCs w:val="24"/>
              </w:rPr>
              <w:t>-46,05</w:t>
            </w:r>
          </w:p>
        </w:tc>
        <w:tc>
          <w:tcPr>
            <w:tcW w:w="851" w:type="dxa"/>
          </w:tcPr>
          <w:p w:rsidR="005274AC" w:rsidRPr="007B0C9A" w:rsidRDefault="005274AC" w:rsidP="007B0C9A">
            <w:pPr>
              <w:spacing w:line="240" w:lineRule="auto"/>
              <w:ind w:right="-108" w:firstLine="0"/>
              <w:rPr>
                <w:sz w:val="24"/>
                <w:szCs w:val="24"/>
              </w:rPr>
            </w:pPr>
            <w:r w:rsidRPr="007B0C9A">
              <w:rPr>
                <w:sz w:val="24"/>
                <w:szCs w:val="24"/>
              </w:rPr>
              <w:t>56,71</w:t>
            </w:r>
          </w:p>
        </w:tc>
        <w:tc>
          <w:tcPr>
            <w:tcW w:w="1134" w:type="dxa"/>
          </w:tcPr>
          <w:p w:rsidR="005274AC" w:rsidRPr="007B0C9A" w:rsidRDefault="005274AC" w:rsidP="007B0C9A">
            <w:pPr>
              <w:spacing w:line="240" w:lineRule="auto"/>
              <w:ind w:firstLine="0"/>
              <w:rPr>
                <w:sz w:val="24"/>
                <w:szCs w:val="24"/>
              </w:rPr>
            </w:pPr>
            <w:r w:rsidRPr="007B0C9A">
              <w:rPr>
                <w:sz w:val="24"/>
                <w:szCs w:val="24"/>
              </w:rPr>
              <w:t>0,00</w:t>
            </w:r>
          </w:p>
        </w:tc>
        <w:tc>
          <w:tcPr>
            <w:tcW w:w="1134" w:type="dxa"/>
          </w:tcPr>
          <w:p w:rsidR="005274AC" w:rsidRPr="007B0C9A" w:rsidRDefault="005274AC" w:rsidP="007B0C9A">
            <w:pPr>
              <w:spacing w:line="240" w:lineRule="auto"/>
              <w:ind w:firstLine="0"/>
              <w:rPr>
                <w:sz w:val="24"/>
                <w:szCs w:val="24"/>
              </w:rPr>
            </w:pPr>
            <w:r w:rsidRPr="007B0C9A">
              <w:rPr>
                <w:sz w:val="24"/>
                <w:szCs w:val="24"/>
              </w:rPr>
              <w:t>0,00</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Проведение выборов и референдумов</w:t>
            </w:r>
          </w:p>
        </w:tc>
        <w:tc>
          <w:tcPr>
            <w:tcW w:w="708" w:type="dxa"/>
          </w:tcPr>
          <w:p w:rsidR="005274AC" w:rsidRPr="007B0C9A" w:rsidRDefault="005274AC" w:rsidP="007B0C9A">
            <w:pPr>
              <w:spacing w:line="240" w:lineRule="auto"/>
              <w:ind w:firstLine="0"/>
              <w:rPr>
                <w:sz w:val="24"/>
                <w:szCs w:val="24"/>
              </w:rPr>
            </w:pPr>
            <w:r w:rsidRPr="007B0C9A">
              <w:rPr>
                <w:sz w:val="24"/>
                <w:szCs w:val="24"/>
              </w:rPr>
              <w:t>0107</w:t>
            </w:r>
          </w:p>
        </w:tc>
        <w:tc>
          <w:tcPr>
            <w:tcW w:w="1134" w:type="dxa"/>
          </w:tcPr>
          <w:p w:rsidR="005274AC" w:rsidRPr="007B0C9A" w:rsidRDefault="005274AC" w:rsidP="007B0C9A">
            <w:pPr>
              <w:spacing w:line="240" w:lineRule="auto"/>
              <w:ind w:firstLine="0"/>
              <w:rPr>
                <w:sz w:val="24"/>
                <w:szCs w:val="24"/>
              </w:rPr>
            </w:pPr>
            <w:r w:rsidRPr="007B0C9A">
              <w:rPr>
                <w:sz w:val="24"/>
                <w:szCs w:val="24"/>
              </w:rPr>
              <w:t>0,00</w:t>
            </w:r>
          </w:p>
        </w:tc>
        <w:tc>
          <w:tcPr>
            <w:tcW w:w="1066" w:type="dxa"/>
          </w:tcPr>
          <w:p w:rsidR="005274AC" w:rsidRPr="007B0C9A" w:rsidRDefault="005274AC" w:rsidP="007B0C9A">
            <w:pPr>
              <w:spacing w:line="240" w:lineRule="auto"/>
              <w:ind w:firstLine="0"/>
              <w:rPr>
                <w:sz w:val="24"/>
                <w:szCs w:val="24"/>
              </w:rPr>
            </w:pPr>
            <w:r w:rsidRPr="007B0C9A">
              <w:rPr>
                <w:sz w:val="24"/>
                <w:szCs w:val="24"/>
              </w:rPr>
              <w:t>251,47</w:t>
            </w:r>
          </w:p>
        </w:tc>
        <w:tc>
          <w:tcPr>
            <w:tcW w:w="918" w:type="dxa"/>
          </w:tcPr>
          <w:p w:rsidR="005274AC" w:rsidRPr="007B0C9A" w:rsidRDefault="005274AC" w:rsidP="007B0C9A">
            <w:pPr>
              <w:spacing w:line="240" w:lineRule="auto"/>
              <w:ind w:firstLine="0"/>
              <w:rPr>
                <w:sz w:val="24"/>
                <w:szCs w:val="24"/>
              </w:rPr>
            </w:pPr>
            <w:r w:rsidRPr="007B0C9A">
              <w:rPr>
                <w:sz w:val="24"/>
                <w:szCs w:val="24"/>
              </w:rPr>
              <w:t>251,47</w:t>
            </w:r>
          </w:p>
        </w:tc>
        <w:tc>
          <w:tcPr>
            <w:tcW w:w="851" w:type="dxa"/>
          </w:tcPr>
          <w:p w:rsidR="005274AC" w:rsidRPr="007B0C9A" w:rsidRDefault="005274AC" w:rsidP="007B0C9A">
            <w:pPr>
              <w:spacing w:line="240" w:lineRule="auto"/>
              <w:ind w:right="-108" w:firstLine="0"/>
              <w:rPr>
                <w:sz w:val="24"/>
                <w:szCs w:val="24"/>
              </w:rPr>
            </w:pPr>
          </w:p>
        </w:tc>
        <w:tc>
          <w:tcPr>
            <w:tcW w:w="1134" w:type="dxa"/>
          </w:tcPr>
          <w:p w:rsidR="005274AC" w:rsidRPr="007B0C9A" w:rsidRDefault="005274AC" w:rsidP="007B0C9A">
            <w:pPr>
              <w:spacing w:line="240" w:lineRule="auto"/>
              <w:ind w:firstLine="0"/>
              <w:rPr>
                <w:sz w:val="24"/>
                <w:szCs w:val="24"/>
              </w:rPr>
            </w:pPr>
            <w:r w:rsidRPr="007B0C9A">
              <w:rPr>
                <w:sz w:val="24"/>
                <w:szCs w:val="24"/>
              </w:rPr>
              <w:t>0,00</w:t>
            </w:r>
          </w:p>
        </w:tc>
        <w:tc>
          <w:tcPr>
            <w:tcW w:w="1134" w:type="dxa"/>
          </w:tcPr>
          <w:p w:rsidR="005274AC" w:rsidRPr="007B0C9A" w:rsidRDefault="005274AC" w:rsidP="007B0C9A">
            <w:pPr>
              <w:spacing w:line="240" w:lineRule="auto"/>
              <w:ind w:firstLine="0"/>
              <w:rPr>
                <w:sz w:val="24"/>
                <w:szCs w:val="24"/>
              </w:rPr>
            </w:pPr>
            <w:r w:rsidRPr="007B0C9A">
              <w:rPr>
                <w:sz w:val="24"/>
                <w:szCs w:val="24"/>
              </w:rPr>
              <w:t>0,00</w:t>
            </w:r>
          </w:p>
        </w:tc>
      </w:tr>
      <w:tr w:rsidR="005274AC" w:rsidRPr="00DF3108" w:rsidTr="00DF3108">
        <w:tc>
          <w:tcPr>
            <w:tcW w:w="2978" w:type="dxa"/>
          </w:tcPr>
          <w:p w:rsidR="005274AC" w:rsidRPr="007B0C9A" w:rsidRDefault="005274AC" w:rsidP="007B0C9A">
            <w:pPr>
              <w:spacing w:line="240" w:lineRule="auto"/>
              <w:ind w:firstLine="0"/>
              <w:rPr>
                <w:sz w:val="24"/>
                <w:szCs w:val="24"/>
              </w:rPr>
            </w:pPr>
            <w:r w:rsidRPr="007B0C9A">
              <w:rPr>
                <w:sz w:val="24"/>
                <w:szCs w:val="24"/>
              </w:rPr>
              <w:t>Другие общегосударственные вопросы</w:t>
            </w:r>
          </w:p>
        </w:tc>
        <w:tc>
          <w:tcPr>
            <w:tcW w:w="708" w:type="dxa"/>
          </w:tcPr>
          <w:p w:rsidR="005274AC" w:rsidRPr="007B0C9A" w:rsidRDefault="005274AC" w:rsidP="007B0C9A">
            <w:pPr>
              <w:spacing w:line="240" w:lineRule="auto"/>
              <w:ind w:firstLine="0"/>
              <w:rPr>
                <w:sz w:val="24"/>
                <w:szCs w:val="24"/>
              </w:rPr>
            </w:pPr>
            <w:r w:rsidRPr="007B0C9A">
              <w:rPr>
                <w:sz w:val="24"/>
                <w:szCs w:val="24"/>
              </w:rPr>
              <w:t>0113</w:t>
            </w:r>
          </w:p>
        </w:tc>
        <w:tc>
          <w:tcPr>
            <w:tcW w:w="1134" w:type="dxa"/>
          </w:tcPr>
          <w:p w:rsidR="005274AC" w:rsidRPr="007B0C9A" w:rsidRDefault="005274AC" w:rsidP="007B0C9A">
            <w:pPr>
              <w:spacing w:line="240" w:lineRule="auto"/>
              <w:ind w:firstLine="0"/>
              <w:rPr>
                <w:sz w:val="24"/>
                <w:szCs w:val="24"/>
              </w:rPr>
            </w:pPr>
            <w:r w:rsidRPr="007B0C9A">
              <w:rPr>
                <w:sz w:val="24"/>
                <w:szCs w:val="24"/>
              </w:rPr>
              <w:t>10,64</w:t>
            </w:r>
          </w:p>
        </w:tc>
        <w:tc>
          <w:tcPr>
            <w:tcW w:w="1066" w:type="dxa"/>
          </w:tcPr>
          <w:p w:rsidR="005274AC" w:rsidRPr="007B0C9A" w:rsidRDefault="005274AC" w:rsidP="007B0C9A">
            <w:pPr>
              <w:spacing w:line="240" w:lineRule="auto"/>
              <w:ind w:firstLine="0"/>
              <w:rPr>
                <w:sz w:val="24"/>
                <w:szCs w:val="24"/>
              </w:rPr>
            </w:pPr>
            <w:r w:rsidRPr="007B0C9A">
              <w:rPr>
                <w:sz w:val="24"/>
                <w:szCs w:val="24"/>
              </w:rPr>
              <w:t>5,00</w:t>
            </w:r>
          </w:p>
        </w:tc>
        <w:tc>
          <w:tcPr>
            <w:tcW w:w="918" w:type="dxa"/>
          </w:tcPr>
          <w:p w:rsidR="005274AC" w:rsidRPr="007B0C9A" w:rsidRDefault="005274AC" w:rsidP="007B0C9A">
            <w:pPr>
              <w:spacing w:line="240" w:lineRule="auto"/>
              <w:ind w:firstLine="0"/>
              <w:rPr>
                <w:sz w:val="24"/>
                <w:szCs w:val="24"/>
              </w:rPr>
            </w:pPr>
            <w:r w:rsidRPr="007B0C9A">
              <w:rPr>
                <w:sz w:val="24"/>
                <w:szCs w:val="24"/>
              </w:rPr>
              <w:t>-5,64</w:t>
            </w:r>
          </w:p>
        </w:tc>
        <w:tc>
          <w:tcPr>
            <w:tcW w:w="851" w:type="dxa"/>
          </w:tcPr>
          <w:p w:rsidR="005274AC" w:rsidRPr="007B0C9A" w:rsidRDefault="005274AC" w:rsidP="007B0C9A">
            <w:pPr>
              <w:spacing w:line="240" w:lineRule="auto"/>
              <w:ind w:right="-108" w:firstLine="0"/>
              <w:rPr>
                <w:sz w:val="24"/>
                <w:szCs w:val="24"/>
              </w:rPr>
            </w:pPr>
            <w:r w:rsidRPr="007B0C9A">
              <w:rPr>
                <w:sz w:val="24"/>
                <w:szCs w:val="24"/>
              </w:rPr>
              <w:t>46,99</w:t>
            </w:r>
          </w:p>
        </w:tc>
        <w:tc>
          <w:tcPr>
            <w:tcW w:w="1134" w:type="dxa"/>
          </w:tcPr>
          <w:p w:rsidR="005274AC" w:rsidRPr="007B0C9A" w:rsidRDefault="005274AC" w:rsidP="007B0C9A">
            <w:pPr>
              <w:spacing w:line="240" w:lineRule="auto"/>
              <w:ind w:firstLine="0"/>
              <w:rPr>
                <w:sz w:val="24"/>
                <w:szCs w:val="24"/>
              </w:rPr>
            </w:pPr>
            <w:r w:rsidRPr="007B0C9A">
              <w:rPr>
                <w:sz w:val="24"/>
                <w:szCs w:val="24"/>
              </w:rPr>
              <w:t>0,00</w:t>
            </w:r>
          </w:p>
        </w:tc>
        <w:tc>
          <w:tcPr>
            <w:tcW w:w="1134" w:type="dxa"/>
          </w:tcPr>
          <w:p w:rsidR="005274AC" w:rsidRPr="007B0C9A" w:rsidRDefault="005274AC" w:rsidP="007B0C9A">
            <w:pPr>
              <w:spacing w:line="240" w:lineRule="auto"/>
              <w:ind w:firstLine="0"/>
              <w:rPr>
                <w:sz w:val="24"/>
                <w:szCs w:val="24"/>
              </w:rPr>
            </w:pPr>
            <w:r w:rsidRPr="007B0C9A">
              <w:rPr>
                <w:sz w:val="24"/>
                <w:szCs w:val="24"/>
              </w:rPr>
              <w:t>0,00</w:t>
            </w:r>
          </w:p>
        </w:tc>
      </w:tr>
    </w:tbl>
    <w:p w:rsidR="005274AC" w:rsidRPr="00AA0494" w:rsidRDefault="005274AC" w:rsidP="00B12395">
      <w:r w:rsidRPr="00AA0494">
        <w:tab/>
      </w:r>
    </w:p>
    <w:p w:rsidR="005274AC" w:rsidRPr="00AA0494" w:rsidRDefault="005274AC" w:rsidP="00B12395">
      <w:r w:rsidRPr="00AA0494">
        <w:t>Проектом бюджета на 2020 год в структуре раздела по сравнению с 2019 годом прогнозируется снижение бюджетных ассигнований:</w:t>
      </w:r>
    </w:p>
    <w:p w:rsidR="005274AC" w:rsidRPr="00AA0494" w:rsidRDefault="005274AC" w:rsidP="00B12395">
      <w:r w:rsidRPr="00AA0494">
        <w:t>- на обеспечение деятельности финансовых, налоговых и таможенных органов и органов финансового (финансово-бюджетного) надзора на сумму 46,05 тыс. руб.;</w:t>
      </w:r>
    </w:p>
    <w:p w:rsidR="005274AC" w:rsidRPr="00AA0494" w:rsidRDefault="005274AC" w:rsidP="00B12395">
      <w:r w:rsidRPr="00AA0494">
        <w:t>- на другие общегосударственные вопросы на сумму 5,64 тыс. руб.</w:t>
      </w:r>
    </w:p>
    <w:p w:rsidR="005274AC" w:rsidRPr="00AA0494" w:rsidRDefault="005274AC" w:rsidP="00B12395">
      <w:r w:rsidRPr="00AA0494">
        <w:t>Проектом бюджета на 2020 год в структуре раздела по сравнению с 2019 годом прогнозируется увеличение бюджетных ассигнований:</w:t>
      </w:r>
    </w:p>
    <w:p w:rsidR="005274AC" w:rsidRPr="00AA0494" w:rsidRDefault="005274AC" w:rsidP="00B12395">
      <w:r w:rsidRPr="00AA0494">
        <w:t>- на обеспечение деятельности главы Пермского сельского поселения на сумму - 58,19 тыс. руб. или на 7,68 процентов (подраздел 0102), в том числе на выплаты персоналу 58,19 тыс. руб.;</w:t>
      </w:r>
    </w:p>
    <w:p w:rsidR="005274AC" w:rsidRPr="00AA0494" w:rsidRDefault="005274AC" w:rsidP="00B12395">
      <w:r w:rsidRPr="00AA0494">
        <w:t>- на функционирование местных администраций на сумму - 109,96 тыс. руб. или на 9,47 процента (подраздел 0104), в том числе на выплаты персоналу прогнозируется снижение на 50,38 тыс. руб. или на 8,30 процентов.</w:t>
      </w:r>
    </w:p>
    <w:p w:rsidR="005274AC" w:rsidRPr="0071360F" w:rsidRDefault="005274AC" w:rsidP="00B12395">
      <w:r w:rsidRPr="0071360F">
        <w:t>П</w:t>
      </w:r>
      <w:r>
        <w:t>унктом 17 п</w:t>
      </w:r>
      <w:r w:rsidRPr="0071360F">
        <w:t>роект</w:t>
      </w:r>
      <w:r>
        <w:t>а</w:t>
      </w:r>
      <w:r w:rsidRPr="0071360F">
        <w:t xml:space="preserve"> решения</w:t>
      </w:r>
      <w:r>
        <w:t xml:space="preserve"> муниципального комитета Перм</w:t>
      </w:r>
      <w:r w:rsidRPr="0071360F">
        <w:t xml:space="preserve">ского сельского поселения "О бюджете </w:t>
      </w:r>
      <w:r>
        <w:t>Перм</w:t>
      </w:r>
      <w:r w:rsidRPr="0071360F">
        <w:t>ского сельского поселения на 2020 год и плановый период 2021 и 2022 годов" предусмотрено проведение индексации с 01.01.2020  путем увеличения в 1,04 раза:</w:t>
      </w:r>
    </w:p>
    <w:p w:rsidR="005274AC" w:rsidRPr="005747BE" w:rsidRDefault="005274AC" w:rsidP="00B12395">
      <w:r w:rsidRPr="005747BE">
        <w:t>1) размер</w:t>
      </w:r>
      <w:r>
        <w:t>а</w:t>
      </w:r>
      <w:r w:rsidRPr="005747BE">
        <w:t xml:space="preserve"> ежемесячного денежного вознаграждения лиц, замещающих муниципальные должности и главы </w:t>
      </w:r>
      <w:r>
        <w:t>Перм</w:t>
      </w:r>
      <w:r w:rsidRPr="005747BE">
        <w:t>ского сельского поселения;</w:t>
      </w:r>
    </w:p>
    <w:p w:rsidR="005274AC" w:rsidRPr="005747BE" w:rsidRDefault="005274AC" w:rsidP="00B12395">
      <w:r>
        <w:t>2) размера</w:t>
      </w:r>
      <w:r w:rsidRPr="005747BE">
        <w:t xml:space="preserve"> окладов месячного денежного содержания по должностям муниципальной службы </w:t>
      </w:r>
      <w:r>
        <w:t>Перм</w:t>
      </w:r>
      <w:r w:rsidRPr="005747BE">
        <w:t>ского сельского поселения;</w:t>
      </w:r>
    </w:p>
    <w:p w:rsidR="005274AC" w:rsidRPr="005747BE" w:rsidRDefault="005274AC" w:rsidP="00B12395">
      <w:r>
        <w:t>3) размера</w:t>
      </w:r>
      <w:r w:rsidRPr="005747BE">
        <w:t xml:space="preserve"> должностных окладов работников, замещающих должности, не являющиеся должностями муниципальной службы </w:t>
      </w:r>
      <w:r>
        <w:t>Перм</w:t>
      </w:r>
      <w:r w:rsidRPr="005747BE">
        <w:t>ского сельского поселения.</w:t>
      </w:r>
    </w:p>
    <w:p w:rsidR="005274AC" w:rsidRPr="002446E5" w:rsidRDefault="005274AC" w:rsidP="00B12395">
      <w:r w:rsidRPr="002446E5">
        <w:t xml:space="preserve">Однако в проекте бюджета </w:t>
      </w:r>
      <w:r>
        <w:t>Перм</w:t>
      </w:r>
      <w:r w:rsidRPr="002446E5">
        <w:t>ского сельского поселения на 2020 год запланированы выплаты высшему должностному лицу на 7,</w:t>
      </w:r>
      <w:r>
        <w:t>68</w:t>
      </w:r>
      <w:r w:rsidRPr="002446E5">
        <w:t xml:space="preserve"> процент</w:t>
      </w:r>
      <w:r>
        <w:t>ов</w:t>
      </w:r>
      <w:r w:rsidRPr="002446E5">
        <w:t xml:space="preserve"> больше чем на 2019 год (запланировано на 2019 год </w:t>
      </w:r>
      <w:r>
        <w:t>757,30</w:t>
      </w:r>
      <w:r w:rsidRPr="002446E5">
        <w:t xml:space="preserve"> тыс. руб., на 2020 год - </w:t>
      </w:r>
      <w:r>
        <w:t>815,49</w:t>
      </w:r>
      <w:r w:rsidRPr="002446E5">
        <w:t xml:space="preserve"> тыс. руб.), выплаты персоналу администрации </w:t>
      </w:r>
      <w:r>
        <w:t xml:space="preserve">запланированы меньше чем на 2019 год </w:t>
      </w:r>
      <w:r w:rsidRPr="002446E5">
        <w:t xml:space="preserve">на </w:t>
      </w:r>
      <w:r>
        <w:t>8,30</w:t>
      </w:r>
      <w:r w:rsidRPr="002446E5">
        <w:t xml:space="preserve"> процент</w:t>
      </w:r>
      <w:r>
        <w:t>ов</w:t>
      </w:r>
      <w:r w:rsidRPr="002446E5">
        <w:t xml:space="preserve"> (запланировано на 2019 год </w:t>
      </w:r>
      <w:r>
        <w:t>606,83</w:t>
      </w:r>
      <w:r w:rsidRPr="002446E5">
        <w:t xml:space="preserve"> тыс. руб., на 2020 год - </w:t>
      </w:r>
      <w:r>
        <w:t>556,45</w:t>
      </w:r>
      <w:r w:rsidRPr="002446E5">
        <w:t xml:space="preserve"> тыс. руб.). </w:t>
      </w:r>
    </w:p>
    <w:p w:rsidR="005274AC" w:rsidRPr="002446E5" w:rsidRDefault="005274AC" w:rsidP="00B12395">
      <w:r>
        <w:t>В пояснительной записке, к проекту бюджета Перм</w:t>
      </w:r>
      <w:r w:rsidRPr="003B63B6">
        <w:t>ского сельского поселения</w:t>
      </w:r>
      <w:r>
        <w:t xml:space="preserve"> на 2020 год и плановый период 2021 и 2022 годов, не указаны причины увеличения расходов на выплаты высшему должностному лицу и причины снижения расходов на выплаты персоналу администрации против предусмотренного проведения индексации в 1,04 раза.</w:t>
      </w:r>
    </w:p>
    <w:p w:rsidR="005274AC" w:rsidRPr="00497685" w:rsidRDefault="005274AC" w:rsidP="00B12395">
      <w:r w:rsidRPr="00497685">
        <w:t>При проверке показателей в приложениях 6, 7, к проекту решения муниципального комитета Пермского сельского поселения установлено, что индексация оплаты труда  главе Пермского сельского поселения прогнозируется на 2019 год в размере 1,11 процента, персоналу Пермского сельского поселения в размере 3,03 процента.</w:t>
      </w:r>
    </w:p>
    <w:p w:rsidR="005274AC" w:rsidRPr="00C85E25" w:rsidRDefault="005274AC" w:rsidP="00B12395">
      <w:pPr>
        <w:rPr>
          <w:highlight w:val="yellow"/>
        </w:rPr>
      </w:pPr>
    </w:p>
    <w:p w:rsidR="005274AC" w:rsidRPr="007B0C9A" w:rsidRDefault="005274AC" w:rsidP="007B0C9A">
      <w:pPr>
        <w:jc w:val="center"/>
        <w:rPr>
          <w:b/>
        </w:rPr>
      </w:pPr>
      <w:r w:rsidRPr="007B0C9A">
        <w:rPr>
          <w:b/>
        </w:rPr>
        <w:t>Раздел 0200 «Национальная оборона»</w:t>
      </w:r>
    </w:p>
    <w:p w:rsidR="005274AC" w:rsidRPr="007B0C9A" w:rsidRDefault="005274AC" w:rsidP="00B12395">
      <w:pPr>
        <w:rPr>
          <w:sz w:val="16"/>
          <w:szCs w:val="16"/>
        </w:rPr>
      </w:pPr>
    </w:p>
    <w:p w:rsidR="005274AC" w:rsidRPr="00345809" w:rsidRDefault="005274AC" w:rsidP="00B12395">
      <w:r w:rsidRPr="00497685">
        <w:t xml:space="preserve">Проектом бюджета Пермского сельского поселения по разделу 0200 «Национальная оборона» прогнозируются бюджетные ассигнования на осуществление первичного воинского учета на территориях, </w:t>
      </w:r>
      <w:r w:rsidRPr="00345809">
        <w:t xml:space="preserve">где отсутствуют военные комиссариаты в размере 170,78 тыс. руб., что на 4,18 тыс. руб. или на 2,51 процентов больше уровня 2019 года. Удельный вес расходов по разделу  составил </w:t>
      </w:r>
      <w:r>
        <w:t>5,09</w:t>
      </w:r>
      <w:r w:rsidRPr="00345809">
        <w:t xml:space="preserve"> процентов в общих расходах.</w:t>
      </w:r>
    </w:p>
    <w:p w:rsidR="005274AC" w:rsidRPr="003B63B6" w:rsidRDefault="005274AC" w:rsidP="00B12395">
      <w:r w:rsidRPr="00345809">
        <w:t>На плановый период 2020-2021 годов расходы предусмотрены в размере</w:t>
      </w:r>
      <w:r w:rsidRPr="003B63B6">
        <w:t xml:space="preserve"> 170,78 тыс. руб., ежегодно.</w:t>
      </w:r>
    </w:p>
    <w:p w:rsidR="005274AC" w:rsidRPr="00C85E25" w:rsidRDefault="005274AC" w:rsidP="00B12395"/>
    <w:p w:rsidR="005274AC" w:rsidRDefault="005274AC" w:rsidP="007B0C9A">
      <w:pPr>
        <w:spacing w:line="240" w:lineRule="auto"/>
        <w:jc w:val="center"/>
        <w:rPr>
          <w:b/>
        </w:rPr>
      </w:pPr>
      <w:r w:rsidRPr="007B0C9A">
        <w:rPr>
          <w:b/>
        </w:rPr>
        <w:t>Раздел 0300 «Национальная безопасность и правоохранительная деятельность»</w:t>
      </w:r>
    </w:p>
    <w:p w:rsidR="005274AC" w:rsidRPr="007B0C9A" w:rsidRDefault="005274AC" w:rsidP="007B0C9A">
      <w:pPr>
        <w:spacing w:line="240" w:lineRule="auto"/>
        <w:jc w:val="center"/>
        <w:rPr>
          <w:b/>
        </w:rPr>
      </w:pPr>
    </w:p>
    <w:p w:rsidR="005274AC" w:rsidRDefault="005274AC" w:rsidP="009E628D">
      <w:pPr>
        <w:pStyle w:val="ConsPlusNormal"/>
        <w:spacing w:line="360" w:lineRule="auto"/>
        <w:ind w:firstLine="709"/>
        <w:jc w:val="both"/>
        <w:rPr>
          <w:rFonts w:ascii="Times New Roman" w:hAnsi="Times New Roman" w:cs="Times New Roman"/>
          <w:sz w:val="28"/>
          <w:szCs w:val="28"/>
        </w:rPr>
      </w:pPr>
      <w:r w:rsidRPr="00CC03C8">
        <w:rPr>
          <w:rFonts w:ascii="Times New Roman" w:hAnsi="Times New Roman" w:cs="Times New Roman"/>
          <w:sz w:val="28"/>
          <w:szCs w:val="28"/>
        </w:rPr>
        <w:t xml:space="preserve">Проектом бюджета </w:t>
      </w:r>
      <w:r>
        <w:rPr>
          <w:rFonts w:ascii="Times New Roman" w:hAnsi="Times New Roman" w:cs="Times New Roman"/>
          <w:sz w:val="28"/>
          <w:szCs w:val="28"/>
        </w:rPr>
        <w:t>Перм</w:t>
      </w:r>
      <w:r w:rsidRPr="00CC03C8">
        <w:rPr>
          <w:rFonts w:ascii="Times New Roman" w:hAnsi="Times New Roman" w:cs="Times New Roman"/>
          <w:sz w:val="28"/>
          <w:szCs w:val="28"/>
        </w:rPr>
        <w:t xml:space="preserve">ского сельского поселения по разделу 0300 «Национальная безопасность и правоохранительная деятельность» </w:t>
      </w:r>
      <w:r>
        <w:rPr>
          <w:rFonts w:ascii="Times New Roman" w:hAnsi="Times New Roman" w:cs="Times New Roman"/>
          <w:sz w:val="28"/>
          <w:szCs w:val="28"/>
        </w:rPr>
        <w:t xml:space="preserve">на 2020 год и плановый период 2021 и 2022 годов расходы не </w:t>
      </w:r>
      <w:r w:rsidRPr="00CC03C8">
        <w:rPr>
          <w:rFonts w:ascii="Times New Roman" w:hAnsi="Times New Roman" w:cs="Times New Roman"/>
          <w:sz w:val="28"/>
          <w:szCs w:val="28"/>
        </w:rPr>
        <w:t>прогнозируются</w:t>
      </w:r>
      <w:r>
        <w:rPr>
          <w:rFonts w:ascii="Times New Roman" w:hAnsi="Times New Roman" w:cs="Times New Roman"/>
          <w:sz w:val="28"/>
          <w:szCs w:val="28"/>
        </w:rPr>
        <w:t>.</w:t>
      </w:r>
    </w:p>
    <w:p w:rsidR="005274AC" w:rsidRDefault="005274AC" w:rsidP="009E628D">
      <w:pPr>
        <w:pStyle w:val="ConsPlusNormal"/>
        <w:spacing w:line="360" w:lineRule="auto"/>
        <w:ind w:firstLine="709"/>
        <w:jc w:val="both"/>
        <w:rPr>
          <w:rFonts w:ascii="Times New Roman" w:hAnsi="Times New Roman" w:cs="Times New Roman"/>
          <w:sz w:val="28"/>
          <w:szCs w:val="28"/>
        </w:rPr>
      </w:pPr>
    </w:p>
    <w:p w:rsidR="005274AC" w:rsidRPr="00906C35" w:rsidRDefault="005274AC" w:rsidP="00934E9F">
      <w:pPr>
        <w:pStyle w:val="ConsPlusNormal"/>
        <w:jc w:val="center"/>
        <w:rPr>
          <w:rFonts w:ascii="Times New Roman" w:hAnsi="Times New Roman" w:cs="Times New Roman"/>
          <w:b/>
          <w:sz w:val="28"/>
          <w:szCs w:val="28"/>
        </w:rPr>
      </w:pPr>
      <w:r w:rsidRPr="00906C35">
        <w:rPr>
          <w:rFonts w:ascii="Times New Roman" w:hAnsi="Times New Roman" w:cs="Times New Roman"/>
          <w:b/>
          <w:sz w:val="28"/>
          <w:szCs w:val="28"/>
        </w:rPr>
        <w:t>Раздел 0400 «Национальная экономика»</w:t>
      </w:r>
    </w:p>
    <w:p w:rsidR="005274AC" w:rsidRPr="00906C35" w:rsidRDefault="005274AC" w:rsidP="00934E9F">
      <w:pPr>
        <w:pStyle w:val="ConsPlusNormal"/>
        <w:jc w:val="center"/>
        <w:rPr>
          <w:rFonts w:ascii="Times New Roman" w:hAnsi="Times New Roman" w:cs="Times New Roman"/>
          <w:b/>
          <w:sz w:val="28"/>
          <w:szCs w:val="28"/>
        </w:rPr>
      </w:pPr>
    </w:p>
    <w:p w:rsidR="005274AC" w:rsidRPr="00246723" w:rsidRDefault="005274AC" w:rsidP="00B12395">
      <w:r w:rsidRPr="00906C35">
        <w:t xml:space="preserve">Проектом бюджета Пермского сельского поселения по разделу 0400 </w:t>
      </w:r>
      <w:r w:rsidRPr="00246723">
        <w:t>«Национальная экономика» на 2020 год прогнозируются бюджетные ассигнования в размере 498,50 тыс. руб., что на 70,63 тыс. руб. или на 16,51 процентов больше бюджетных назначений 2019 года. Доля расходов по указанному разделу составит 14,86 процентов от всех расходов бюджета Пермского сельского поселения. Как в 2019 году, так и в 2020 году бюджетные ассигнования направляются на выполнение мероприятий по содержанию автомобильных дорог и инженерных сооружений на них в границах поселений в рамках благоустройства.</w:t>
      </w:r>
    </w:p>
    <w:p w:rsidR="005274AC" w:rsidRPr="00246723" w:rsidRDefault="005274AC" w:rsidP="00B12395">
      <w:r w:rsidRPr="00246723">
        <w:t>На плановый период 2021 - 2022 годов расходы по разделу не прогнозируются.</w:t>
      </w:r>
    </w:p>
    <w:p w:rsidR="005274AC" w:rsidRPr="00C85E25" w:rsidRDefault="005274AC" w:rsidP="00934E9F">
      <w:pPr>
        <w:pStyle w:val="ConsPlusNormal"/>
        <w:ind w:firstLine="709"/>
        <w:jc w:val="both"/>
        <w:rPr>
          <w:rFonts w:ascii="Times New Roman" w:hAnsi="Times New Roman" w:cs="Times New Roman"/>
          <w:sz w:val="28"/>
          <w:szCs w:val="28"/>
        </w:rPr>
      </w:pPr>
    </w:p>
    <w:p w:rsidR="005274AC" w:rsidRPr="007B0C9A" w:rsidRDefault="005274AC" w:rsidP="00934E9F">
      <w:pPr>
        <w:pStyle w:val="ConsPlusNormal"/>
        <w:ind w:firstLine="709"/>
        <w:jc w:val="center"/>
        <w:rPr>
          <w:rFonts w:ascii="Times New Roman" w:hAnsi="Times New Roman" w:cs="Times New Roman"/>
          <w:b/>
          <w:sz w:val="28"/>
          <w:szCs w:val="28"/>
        </w:rPr>
      </w:pPr>
      <w:r w:rsidRPr="007B0C9A">
        <w:rPr>
          <w:rFonts w:ascii="Times New Roman" w:hAnsi="Times New Roman" w:cs="Times New Roman"/>
          <w:b/>
          <w:sz w:val="28"/>
          <w:szCs w:val="28"/>
        </w:rPr>
        <w:t>Раздел 0500 «Жилищно-коммунальное хозяйство»</w:t>
      </w:r>
    </w:p>
    <w:p w:rsidR="005274AC" w:rsidRPr="00D96CE6" w:rsidRDefault="005274AC" w:rsidP="00934E9F">
      <w:pPr>
        <w:pStyle w:val="ConsPlusNormal"/>
        <w:ind w:firstLine="709"/>
        <w:jc w:val="center"/>
        <w:rPr>
          <w:rFonts w:ascii="Times New Roman" w:hAnsi="Times New Roman" w:cs="Times New Roman"/>
          <w:b/>
          <w:sz w:val="16"/>
          <w:szCs w:val="16"/>
        </w:rPr>
      </w:pPr>
    </w:p>
    <w:p w:rsidR="005274AC" w:rsidRPr="00D96CE6" w:rsidRDefault="005274AC" w:rsidP="00934E9F">
      <w:pPr>
        <w:pStyle w:val="ConsPlusNormal"/>
        <w:ind w:firstLine="709"/>
        <w:jc w:val="center"/>
        <w:rPr>
          <w:rFonts w:ascii="Times New Roman" w:hAnsi="Times New Roman" w:cs="Times New Roman"/>
          <w:b/>
          <w:sz w:val="16"/>
          <w:szCs w:val="16"/>
        </w:rPr>
      </w:pPr>
    </w:p>
    <w:p w:rsidR="005274AC" w:rsidRPr="00594825" w:rsidRDefault="005274AC" w:rsidP="00246723">
      <w:pPr>
        <w:pStyle w:val="ConsPlusNormal"/>
        <w:spacing w:line="360" w:lineRule="auto"/>
        <w:ind w:firstLine="709"/>
        <w:jc w:val="both"/>
        <w:rPr>
          <w:rFonts w:ascii="Times New Roman" w:hAnsi="Times New Roman" w:cs="Times New Roman"/>
          <w:sz w:val="28"/>
          <w:szCs w:val="28"/>
        </w:rPr>
      </w:pPr>
      <w:r w:rsidRPr="007B0C9A">
        <w:rPr>
          <w:rFonts w:ascii="Times New Roman" w:hAnsi="Times New Roman" w:cs="Times New Roman"/>
          <w:sz w:val="28"/>
          <w:szCs w:val="28"/>
        </w:rPr>
        <w:t>Проектом бюджета Пермского сельского поселения по разделу 0500 «Жилищно-коммунальное хозяйство» на 2020 год прогнозируются бюджетные ассигнования в размере 30,00 тыс. руб. что на 1592,12 тыс. руб. или на 98,15 процентов меньше бюджетных назначений</w:t>
      </w:r>
      <w:r w:rsidRPr="00594825">
        <w:rPr>
          <w:rFonts w:ascii="Times New Roman" w:hAnsi="Times New Roman" w:cs="Times New Roman"/>
          <w:sz w:val="28"/>
          <w:szCs w:val="28"/>
        </w:rPr>
        <w:t xml:space="preserve"> 2019 года.</w:t>
      </w:r>
      <w:r w:rsidRPr="00594825">
        <w:rPr>
          <w:rFonts w:ascii="Times New Roman" w:hAnsi="Times New Roman" w:cs="Times New Roman"/>
          <w:sz w:val="28"/>
          <w:szCs w:val="28"/>
        </w:rPr>
        <w:tab/>
      </w:r>
    </w:p>
    <w:p w:rsidR="005274AC" w:rsidRPr="00594825" w:rsidRDefault="005274AC" w:rsidP="00246723">
      <w:pPr>
        <w:pStyle w:val="ConsPlusNormal"/>
        <w:spacing w:line="360" w:lineRule="auto"/>
        <w:ind w:firstLine="709"/>
        <w:jc w:val="both"/>
        <w:rPr>
          <w:rFonts w:ascii="Times New Roman" w:hAnsi="Times New Roman" w:cs="Times New Roman"/>
          <w:b/>
          <w:sz w:val="28"/>
          <w:szCs w:val="28"/>
        </w:rPr>
      </w:pPr>
      <w:r w:rsidRPr="00594825">
        <w:rPr>
          <w:rFonts w:ascii="Times New Roman" w:hAnsi="Times New Roman" w:cs="Times New Roman"/>
          <w:sz w:val="28"/>
          <w:szCs w:val="28"/>
        </w:rPr>
        <w:t>Бюджетные ассигнования прогнозируются по следующим направлениям:</w:t>
      </w:r>
    </w:p>
    <w:p w:rsidR="005274AC" w:rsidRPr="00594825" w:rsidRDefault="005274AC" w:rsidP="00B12395">
      <w:r w:rsidRPr="00594825">
        <w:t>- осуществление полномочий по организации ритуальных услуг и содержанию мест захоронения. Объем межбюджетных трансфертов, предоставляемых из бюджета Ольгинского муниципального района в бюджет поселения, определяется исходя из годовой суммы равной в 2020 году 30,00 тыс. руб.</w:t>
      </w:r>
    </w:p>
    <w:p w:rsidR="005274AC" w:rsidRPr="0083649B" w:rsidRDefault="005274AC" w:rsidP="00B12395">
      <w:r w:rsidRPr="0083649B">
        <w:t>На плановый период 2021 – 2022 годов расходы по разделу не прогнозируются.</w:t>
      </w:r>
    </w:p>
    <w:p w:rsidR="005274AC" w:rsidRPr="00C85E25" w:rsidRDefault="005274AC" w:rsidP="00B12395"/>
    <w:p w:rsidR="005274AC" w:rsidRPr="00D96CE6" w:rsidRDefault="005274AC" w:rsidP="00D96CE6">
      <w:pPr>
        <w:jc w:val="center"/>
        <w:rPr>
          <w:b/>
        </w:rPr>
      </w:pPr>
      <w:r w:rsidRPr="00D96CE6">
        <w:rPr>
          <w:b/>
        </w:rPr>
        <w:t>Раздел 0800 «Культура, кинематография»</w:t>
      </w:r>
    </w:p>
    <w:p w:rsidR="005274AC" w:rsidRPr="00D96CE6" w:rsidRDefault="005274AC" w:rsidP="00B12395">
      <w:pPr>
        <w:rPr>
          <w:sz w:val="16"/>
          <w:szCs w:val="16"/>
        </w:rPr>
      </w:pPr>
    </w:p>
    <w:p w:rsidR="005274AC" w:rsidRPr="00246723" w:rsidRDefault="005274AC" w:rsidP="00934E9F">
      <w:pPr>
        <w:pStyle w:val="ConsPlusNormal"/>
        <w:spacing w:line="360" w:lineRule="auto"/>
        <w:ind w:firstLine="709"/>
        <w:jc w:val="both"/>
        <w:rPr>
          <w:rFonts w:ascii="Times New Roman" w:hAnsi="Times New Roman" w:cs="Times New Roman"/>
          <w:sz w:val="28"/>
          <w:szCs w:val="28"/>
        </w:rPr>
      </w:pPr>
      <w:r w:rsidRPr="00246723">
        <w:rPr>
          <w:rFonts w:ascii="Times New Roman" w:hAnsi="Times New Roman" w:cs="Times New Roman"/>
          <w:sz w:val="28"/>
          <w:szCs w:val="28"/>
        </w:rPr>
        <w:t>Проектом бюджета Пермского сельского поселения по разделу 0800 «Культура и кинематография» на 2020 год прогнозируются бюджетные ассигнования в размере 252,26 тыс. руб., что на 9,53 тыс. руб. или на 3,64 процента меньше бюджетных назначений 2019 года. Доля расходов по указанному разделу составит 7,52 процентов от всех расходов бюджета Пермского сельского поселения.</w:t>
      </w:r>
    </w:p>
    <w:p w:rsidR="005274AC" w:rsidRDefault="005274AC" w:rsidP="00813360">
      <w:pPr>
        <w:pStyle w:val="ConsPlusNormal"/>
        <w:spacing w:line="360" w:lineRule="auto"/>
        <w:ind w:firstLine="709"/>
        <w:jc w:val="both"/>
        <w:rPr>
          <w:rFonts w:ascii="Times New Roman" w:hAnsi="Times New Roman" w:cs="Times New Roman"/>
          <w:sz w:val="28"/>
          <w:szCs w:val="28"/>
        </w:rPr>
      </w:pPr>
      <w:r w:rsidRPr="007F15F4">
        <w:rPr>
          <w:rFonts w:ascii="Times New Roman" w:hAnsi="Times New Roman" w:cs="Times New Roman"/>
          <w:sz w:val="28"/>
          <w:szCs w:val="28"/>
        </w:rPr>
        <w:t>В структуре  раздела на 2020 год бюджетные ассигнования  прогнозируются</w:t>
      </w:r>
      <w:r>
        <w:rPr>
          <w:rFonts w:ascii="Times New Roman" w:hAnsi="Times New Roman" w:cs="Times New Roman"/>
          <w:sz w:val="28"/>
          <w:szCs w:val="28"/>
        </w:rPr>
        <w:t>:</w:t>
      </w:r>
    </w:p>
    <w:p w:rsidR="005274AC" w:rsidRDefault="005274AC" w:rsidP="00813360">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Pr="007F15F4">
        <w:rPr>
          <w:rFonts w:ascii="Times New Roman" w:hAnsi="Times New Roman" w:cs="Times New Roman"/>
          <w:sz w:val="28"/>
          <w:szCs w:val="28"/>
        </w:rPr>
        <w:t xml:space="preserve"> по подразделу 0801 «Культура» в сумме </w:t>
      </w:r>
      <w:r>
        <w:rPr>
          <w:rFonts w:ascii="Times New Roman" w:hAnsi="Times New Roman" w:cs="Times New Roman"/>
          <w:sz w:val="28"/>
          <w:szCs w:val="28"/>
        </w:rPr>
        <w:t>212,26</w:t>
      </w:r>
      <w:r w:rsidRPr="007F15F4">
        <w:rPr>
          <w:rFonts w:ascii="Times New Roman" w:hAnsi="Times New Roman" w:cs="Times New Roman"/>
          <w:sz w:val="28"/>
          <w:szCs w:val="28"/>
        </w:rPr>
        <w:t xml:space="preserve"> тыс. руб. </w:t>
      </w:r>
      <w:r>
        <w:rPr>
          <w:rFonts w:ascii="Times New Roman" w:hAnsi="Times New Roman" w:cs="Times New Roman"/>
          <w:sz w:val="28"/>
          <w:szCs w:val="28"/>
        </w:rPr>
        <w:t>(на 2021 год - 303,72 тыс. руб., на 2022 год расходы не прогнозируются);</w:t>
      </w:r>
    </w:p>
    <w:p w:rsidR="005274AC" w:rsidRPr="007F15F4" w:rsidRDefault="005274AC" w:rsidP="00813360">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Pr="007F15F4">
        <w:rPr>
          <w:rFonts w:ascii="Times New Roman" w:hAnsi="Times New Roman" w:cs="Times New Roman"/>
          <w:sz w:val="28"/>
          <w:szCs w:val="28"/>
        </w:rPr>
        <w:t xml:space="preserve">по подразделу </w:t>
      </w:r>
      <w:r>
        <w:rPr>
          <w:rFonts w:ascii="Times New Roman" w:hAnsi="Times New Roman" w:cs="Times New Roman"/>
          <w:sz w:val="28"/>
          <w:szCs w:val="28"/>
        </w:rPr>
        <w:t xml:space="preserve">0804 </w:t>
      </w:r>
      <w:r w:rsidRPr="007F15F4">
        <w:rPr>
          <w:rFonts w:ascii="Times New Roman" w:hAnsi="Times New Roman" w:cs="Times New Roman"/>
          <w:sz w:val="28"/>
          <w:szCs w:val="28"/>
        </w:rPr>
        <w:t xml:space="preserve">«Другие вопросы в области культуры, кинематографии» в сумме 40,00 тыс. руб., в том числе на: </w:t>
      </w:r>
    </w:p>
    <w:p w:rsidR="005274AC" w:rsidRPr="00813360" w:rsidRDefault="005274AC" w:rsidP="00B12395">
      <w:r w:rsidRPr="00813360">
        <w:t>- осуществление полномочий по сохранению, использованию и популяризации объектов культурного наследия (памятников истории и 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сельского поселения - в 2020 году планируется в размере 15,00 тыс. руб.;</w:t>
      </w:r>
    </w:p>
    <w:p w:rsidR="005274AC" w:rsidRPr="00813360" w:rsidRDefault="005274AC" w:rsidP="00B12395">
      <w:r w:rsidRPr="00813360">
        <w:t>- осуществление полномочий по созданию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сельском поселении  в 2020 году планируется в размере 25,00 тыс. руб.</w:t>
      </w:r>
    </w:p>
    <w:p w:rsidR="005274AC" w:rsidRPr="00813360" w:rsidRDefault="005274AC" w:rsidP="00B12395">
      <w:r w:rsidRPr="00813360">
        <w:t xml:space="preserve">На плановый период 2021-2022 годов расходы </w:t>
      </w:r>
      <w:r>
        <w:t xml:space="preserve">по подразделу 0804 </w:t>
      </w:r>
      <w:r w:rsidRPr="00813360">
        <w:t>не прогнозируются.</w:t>
      </w:r>
    </w:p>
    <w:p w:rsidR="005274AC" w:rsidRPr="00813360" w:rsidRDefault="005274AC" w:rsidP="00B12395"/>
    <w:p w:rsidR="005274AC" w:rsidRPr="00D96CE6" w:rsidRDefault="005274AC" w:rsidP="00D96CE6">
      <w:pPr>
        <w:jc w:val="center"/>
        <w:rPr>
          <w:b/>
        </w:rPr>
      </w:pPr>
      <w:r w:rsidRPr="00D96CE6">
        <w:rPr>
          <w:b/>
        </w:rPr>
        <w:t>Выводы</w:t>
      </w:r>
    </w:p>
    <w:p w:rsidR="005274AC" w:rsidRPr="00813360" w:rsidRDefault="005274AC" w:rsidP="00B12395"/>
    <w:p w:rsidR="005274AC" w:rsidRPr="00B12395" w:rsidRDefault="005274AC" w:rsidP="00B12395">
      <w:r w:rsidRPr="00B12395">
        <w:t>1. В нарушение пункта 4 части 30 Положения о бюджетном устройстве информация о проведении публичных слушаний не размещена на официальном сайте Пермского сельского поселения.</w:t>
      </w:r>
    </w:p>
    <w:p w:rsidR="005274AC" w:rsidRPr="005B1238" w:rsidRDefault="005274AC" w:rsidP="00B12395">
      <w:r w:rsidRPr="00B12395">
        <w:t>2. В нарушение пункта 8 части 30 Положения о бюджетном устройстве утвержденный протокол публичных слушаний не размещен на официальном сайте Пермского сельского поселения.</w:t>
      </w:r>
    </w:p>
    <w:p w:rsidR="005274AC" w:rsidRPr="00391D01" w:rsidRDefault="005274AC" w:rsidP="00B12395">
      <w:r w:rsidRPr="00D96CE6">
        <w:t xml:space="preserve">3. В нарушение п. 4 ст. 173 Бюджетного кодекса Российской Федерации в пояснительной записке к прогнозу социально-экономического развития не приведены параметры прогноза Пермского сельского поселения (прогноз дан в </w:t>
      </w:r>
      <w:r w:rsidRPr="00391D01">
        <w:t>целом по Ольгинскому муниципальному  району), не указаны причины и факторы прогнозируемых изменений.</w:t>
      </w:r>
    </w:p>
    <w:p w:rsidR="005274AC" w:rsidRPr="003A1F45" w:rsidRDefault="005274AC" w:rsidP="00B12395">
      <w:r w:rsidRPr="00391D01">
        <w:t>4. Н</w:t>
      </w:r>
      <w:r>
        <w:t>едостаточн</w:t>
      </w:r>
      <w:r w:rsidRPr="00391D01">
        <w:t>ая информативность пояснительной записки к проекту бюджета (не указаны причины</w:t>
      </w:r>
      <w:r w:rsidRPr="003A1F45">
        <w:t xml:space="preserve"> резкого </w:t>
      </w:r>
      <w:r>
        <w:t>сниж</w:t>
      </w:r>
      <w:r w:rsidRPr="003A1F45">
        <w:t>ения поступлений по единому сельскохозяйственному налогу</w:t>
      </w:r>
      <w:r>
        <w:t xml:space="preserve"> </w:t>
      </w:r>
      <w:r w:rsidRPr="003A1F45">
        <w:t xml:space="preserve">(на </w:t>
      </w:r>
      <w:r>
        <w:t xml:space="preserve">95,18%), </w:t>
      </w:r>
      <w:r w:rsidRPr="003A1F45">
        <w:t xml:space="preserve">по </w:t>
      </w:r>
      <w:r>
        <w:t>земельному</w:t>
      </w:r>
      <w:r w:rsidRPr="003A1F45">
        <w:t xml:space="preserve"> налогу</w:t>
      </w:r>
      <w:r>
        <w:t xml:space="preserve"> с физических лиц </w:t>
      </w:r>
      <w:r w:rsidRPr="003A1F45">
        <w:t xml:space="preserve">(на </w:t>
      </w:r>
      <w:r>
        <w:t>55,44</w:t>
      </w:r>
      <w:r w:rsidRPr="003A1F45">
        <w:t>%)</w:t>
      </w:r>
      <w:r>
        <w:t>)</w:t>
      </w:r>
      <w:r w:rsidRPr="003A1F45">
        <w:t xml:space="preserve">. </w:t>
      </w:r>
    </w:p>
    <w:p w:rsidR="005274AC" w:rsidRDefault="005274AC" w:rsidP="00B12395">
      <w:pPr>
        <w:rPr>
          <w:highlight w:val="yellow"/>
        </w:rPr>
      </w:pPr>
      <w:r w:rsidRPr="003A1F45">
        <w:t xml:space="preserve">Контрольно-счетный орган предлагает уточнить поступление </w:t>
      </w:r>
      <w:r>
        <w:t>данных видов</w:t>
      </w:r>
      <w:r w:rsidRPr="003A1F45">
        <w:t xml:space="preserve"> налога на 20</w:t>
      </w:r>
      <w:r>
        <w:t>20</w:t>
      </w:r>
      <w:r w:rsidRPr="003A1F45">
        <w:t xml:space="preserve"> год и на плановый период 202</w:t>
      </w:r>
      <w:r>
        <w:t>1</w:t>
      </w:r>
      <w:r w:rsidRPr="003A1F45">
        <w:t xml:space="preserve"> - 202</w:t>
      </w:r>
      <w:r>
        <w:t>2</w:t>
      </w:r>
      <w:r w:rsidRPr="003A1F45">
        <w:t xml:space="preserve"> год</w:t>
      </w:r>
      <w:r>
        <w:t>ов</w:t>
      </w:r>
      <w:r w:rsidRPr="003A1F45">
        <w:t xml:space="preserve">,  либо пояснить причины резкого </w:t>
      </w:r>
      <w:r>
        <w:t>сниж</w:t>
      </w:r>
      <w:r w:rsidRPr="003A1F45">
        <w:t>ения поступлений.</w:t>
      </w:r>
    </w:p>
    <w:p w:rsidR="005274AC" w:rsidRDefault="005274AC" w:rsidP="00B12395">
      <w:r>
        <w:t>5. В нарушение пункта 17 п</w:t>
      </w:r>
      <w:r w:rsidRPr="0071360F">
        <w:t>роект</w:t>
      </w:r>
      <w:r>
        <w:t>а</w:t>
      </w:r>
      <w:r w:rsidRPr="0071360F">
        <w:t xml:space="preserve"> решения</w:t>
      </w:r>
      <w:r>
        <w:t xml:space="preserve"> муниципального комитета Перм</w:t>
      </w:r>
      <w:r w:rsidRPr="0071360F">
        <w:t xml:space="preserve">ского сельского поселения "О бюджете </w:t>
      </w:r>
      <w:r>
        <w:t>Перм</w:t>
      </w:r>
      <w:r w:rsidRPr="0071360F">
        <w:t xml:space="preserve">ского сельского поселения на 2020 год и плановый период 2021 и 2022 годов" </w:t>
      </w:r>
      <w:r>
        <w:t xml:space="preserve">на 3,68 процентов  </w:t>
      </w:r>
      <w:r w:rsidRPr="002446E5">
        <w:t>увеличен размер индексации оплаты труда</w:t>
      </w:r>
      <w:r w:rsidRPr="00391D01">
        <w:t xml:space="preserve"> </w:t>
      </w:r>
      <w:r>
        <w:t>высшему должностному лицу и на 12,30 процентов снижены расходы на выплаты персоналу администрации.</w:t>
      </w:r>
    </w:p>
    <w:p w:rsidR="005274AC" w:rsidRPr="002446E5" w:rsidRDefault="005274AC" w:rsidP="005E4D17">
      <w:r>
        <w:t>В пояснительной записке, к проекту бюджета Перм</w:t>
      </w:r>
      <w:r w:rsidRPr="003B63B6">
        <w:t>ского сельского поселения</w:t>
      </w:r>
      <w:r>
        <w:t xml:space="preserve"> на 2020 год и плановый период 2021 и 2022 годов, не указаны причины увеличения расходов на выплаты высшему должностному лицу и причины снижения расходов на выплаты персоналу администрации против предусмотренного проведения индексации в 1,04 раза.</w:t>
      </w:r>
    </w:p>
    <w:p w:rsidR="005274AC" w:rsidRPr="00874D2F" w:rsidRDefault="005274AC" w:rsidP="00874D2F">
      <w:pPr>
        <w:pStyle w:val="ConsPlusNormal"/>
        <w:spacing w:line="360" w:lineRule="auto"/>
        <w:ind w:firstLine="709"/>
        <w:jc w:val="both"/>
        <w:rPr>
          <w:rFonts w:ascii="Times New Roman" w:hAnsi="Times New Roman" w:cs="Times New Roman"/>
          <w:sz w:val="28"/>
          <w:szCs w:val="28"/>
        </w:rPr>
      </w:pPr>
      <w:r w:rsidRPr="00874D2F">
        <w:rPr>
          <w:rFonts w:ascii="Times New Roman" w:hAnsi="Times New Roman" w:cs="Times New Roman"/>
          <w:sz w:val="28"/>
          <w:szCs w:val="28"/>
        </w:rPr>
        <w:t>Контрольно-счетный орган</w:t>
      </w:r>
      <w:r w:rsidRPr="003A1F45">
        <w:t xml:space="preserve"> </w:t>
      </w:r>
      <w:r w:rsidRPr="0009784D">
        <w:rPr>
          <w:rFonts w:ascii="Times New Roman" w:hAnsi="Times New Roman" w:cs="Times New Roman"/>
          <w:sz w:val="28"/>
          <w:szCs w:val="28"/>
        </w:rPr>
        <w:t>предлагает скорректировать расходы на общегосударственные вопросы в частности на выплаты персоналу с учетом установленного размера индексации оплаты труда</w:t>
      </w:r>
      <w:r>
        <w:rPr>
          <w:rFonts w:ascii="Times New Roman" w:hAnsi="Times New Roman" w:cs="Times New Roman"/>
          <w:sz w:val="28"/>
          <w:szCs w:val="28"/>
        </w:rPr>
        <w:t xml:space="preserve">, или же указать в пояснительной </w:t>
      </w:r>
      <w:r w:rsidRPr="00517D6F">
        <w:rPr>
          <w:rFonts w:ascii="Times New Roman" w:hAnsi="Times New Roman" w:cs="Times New Roman"/>
          <w:sz w:val="28"/>
          <w:szCs w:val="28"/>
        </w:rPr>
        <w:t xml:space="preserve">записке причины </w:t>
      </w:r>
      <w:r>
        <w:rPr>
          <w:rFonts w:ascii="Times New Roman" w:hAnsi="Times New Roman" w:cs="Times New Roman"/>
          <w:sz w:val="28"/>
          <w:szCs w:val="28"/>
        </w:rPr>
        <w:t>расхождений с предусмотренным</w:t>
      </w:r>
      <w:r w:rsidRPr="00517D6F">
        <w:rPr>
          <w:rFonts w:ascii="Times New Roman" w:hAnsi="Times New Roman" w:cs="Times New Roman"/>
          <w:sz w:val="28"/>
          <w:szCs w:val="28"/>
        </w:rPr>
        <w:t xml:space="preserve"> </w:t>
      </w:r>
      <w:r>
        <w:rPr>
          <w:rFonts w:ascii="Times New Roman" w:hAnsi="Times New Roman" w:cs="Times New Roman"/>
          <w:sz w:val="28"/>
          <w:szCs w:val="28"/>
        </w:rPr>
        <w:t>размером</w:t>
      </w:r>
      <w:r w:rsidRPr="00517D6F">
        <w:rPr>
          <w:rFonts w:ascii="Times New Roman" w:hAnsi="Times New Roman" w:cs="Times New Roman"/>
          <w:sz w:val="28"/>
          <w:szCs w:val="28"/>
        </w:rPr>
        <w:t xml:space="preserve"> проведения индексации </w:t>
      </w:r>
      <w:r w:rsidRPr="00874D2F">
        <w:rPr>
          <w:rFonts w:ascii="Times New Roman" w:hAnsi="Times New Roman" w:cs="Times New Roman"/>
          <w:sz w:val="28"/>
          <w:szCs w:val="28"/>
        </w:rPr>
        <w:t>в 1,04 раза.</w:t>
      </w:r>
    </w:p>
    <w:p w:rsidR="005274AC" w:rsidRPr="00874D2F" w:rsidRDefault="005274AC" w:rsidP="00B12395">
      <w:pPr>
        <w:rPr>
          <w:sz w:val="16"/>
          <w:szCs w:val="16"/>
        </w:rPr>
      </w:pPr>
    </w:p>
    <w:p w:rsidR="005274AC" w:rsidRPr="00C164EC" w:rsidRDefault="005274AC" w:rsidP="00874D2F">
      <w:pPr>
        <w:jc w:val="center"/>
        <w:rPr>
          <w:b/>
        </w:rPr>
      </w:pPr>
      <w:r w:rsidRPr="00C164EC">
        <w:rPr>
          <w:b/>
        </w:rPr>
        <w:t>Заключительные положения</w:t>
      </w:r>
    </w:p>
    <w:p w:rsidR="005274AC" w:rsidRPr="00C164EC" w:rsidRDefault="005274AC" w:rsidP="00B12395">
      <w:pPr>
        <w:rPr>
          <w:sz w:val="16"/>
          <w:szCs w:val="16"/>
        </w:rPr>
      </w:pPr>
    </w:p>
    <w:p w:rsidR="005274AC" w:rsidRPr="00C164EC" w:rsidRDefault="005274AC" w:rsidP="00B12395">
      <w:r w:rsidRPr="00C164EC">
        <w:t>1. Составление проекта бюджета Пермского сельского поселения осуществлялось в соответствии с действующим бюджетным законодательством и положением о бюджетном процессе поселения.</w:t>
      </w:r>
    </w:p>
    <w:p w:rsidR="005274AC" w:rsidRPr="00C164EC" w:rsidRDefault="005274AC" w:rsidP="00B12395">
      <w:r w:rsidRPr="00C164EC">
        <w:t>2. Проект бюджета сбалансирован и является бездефицитным.</w:t>
      </w:r>
    </w:p>
    <w:p w:rsidR="005274AC" w:rsidRDefault="005274AC" w:rsidP="00C164EC">
      <w:pPr>
        <w:tabs>
          <w:tab w:val="num" w:pos="0"/>
        </w:tabs>
      </w:pPr>
      <w:r w:rsidRPr="00C164EC">
        <w:t xml:space="preserve">3. В целом прогноз по объемам доходной части бюджета реалистичен.  </w:t>
      </w:r>
    </w:p>
    <w:p w:rsidR="005274AC" w:rsidRPr="00C22406" w:rsidRDefault="005274AC" w:rsidP="00C164EC">
      <w:pPr>
        <w:tabs>
          <w:tab w:val="num" w:pos="0"/>
        </w:tabs>
        <w:rPr>
          <w:iCs/>
        </w:rPr>
      </w:pPr>
      <w:r w:rsidRPr="00C164EC">
        <w:t xml:space="preserve">Однако контрольно-счетный орган </w:t>
      </w:r>
      <w:r w:rsidRPr="00C164EC">
        <w:rPr>
          <w:iCs/>
        </w:rPr>
        <w:t xml:space="preserve">предлагает уточнить прогнозируемые налоговые поступления </w:t>
      </w:r>
      <w:r w:rsidRPr="00C164EC">
        <w:t xml:space="preserve">по единому сельскохозяйственному налогу  и по земельному налогу с </w:t>
      </w:r>
      <w:r w:rsidRPr="00C22406">
        <w:t xml:space="preserve">физических лиц </w:t>
      </w:r>
      <w:r w:rsidRPr="00C22406">
        <w:rPr>
          <w:iCs/>
        </w:rPr>
        <w:t>на 2020 год и на плановый период 2021 - 2022 годов,  либо пояснить причины снижения поступлений по данным налогам.</w:t>
      </w:r>
    </w:p>
    <w:p w:rsidR="005274AC" w:rsidRPr="00C61626" w:rsidRDefault="005274AC" w:rsidP="00C22406">
      <w:pPr>
        <w:pStyle w:val="ConsPlusNormal"/>
        <w:spacing w:line="360" w:lineRule="auto"/>
        <w:ind w:firstLine="709"/>
        <w:jc w:val="both"/>
        <w:rPr>
          <w:rFonts w:ascii="Times New Roman" w:hAnsi="Times New Roman" w:cs="Times New Roman"/>
          <w:sz w:val="28"/>
          <w:szCs w:val="28"/>
        </w:rPr>
      </w:pPr>
      <w:r w:rsidRPr="00C22406">
        <w:rPr>
          <w:rFonts w:ascii="Times New Roman" w:hAnsi="Times New Roman" w:cs="Times New Roman"/>
          <w:sz w:val="28"/>
          <w:szCs w:val="28"/>
        </w:rPr>
        <w:t>4. Расходы бюджета сформированы, прежде всего, исходя из необходимости обеспечения</w:t>
      </w:r>
      <w:r w:rsidRPr="00C61626">
        <w:rPr>
          <w:rFonts w:ascii="Times New Roman" w:hAnsi="Times New Roman" w:cs="Times New Roman"/>
          <w:sz w:val="28"/>
          <w:szCs w:val="28"/>
        </w:rPr>
        <w:t xml:space="preserve"> ранее принятых обязательств, с учетом прогнозируемых налоговых и неналоговых доходов и безвозмездных поступлений.</w:t>
      </w:r>
    </w:p>
    <w:p w:rsidR="005274AC" w:rsidRPr="00C22406" w:rsidRDefault="005274AC" w:rsidP="00C22406">
      <w:pPr>
        <w:pStyle w:val="ConsPlusNormal"/>
        <w:spacing w:line="360" w:lineRule="auto"/>
        <w:ind w:firstLine="709"/>
        <w:jc w:val="both"/>
        <w:rPr>
          <w:rFonts w:ascii="Times New Roman" w:hAnsi="Times New Roman" w:cs="Times New Roman"/>
          <w:sz w:val="28"/>
          <w:szCs w:val="28"/>
        </w:rPr>
      </w:pPr>
      <w:r w:rsidRPr="0009784D">
        <w:rPr>
          <w:rFonts w:ascii="Times New Roman" w:hAnsi="Times New Roman" w:cs="Times New Roman"/>
          <w:sz w:val="28"/>
          <w:szCs w:val="28"/>
        </w:rPr>
        <w:t>Однако контрольно-счетный орган предлагает скорректировать расходы на общегосударственные вопросы в частности на выплаты персоналу с учетом установленного размера индексации оплаты труда</w:t>
      </w:r>
      <w:r>
        <w:rPr>
          <w:rFonts w:ascii="Times New Roman" w:hAnsi="Times New Roman" w:cs="Times New Roman"/>
          <w:sz w:val="28"/>
          <w:szCs w:val="28"/>
        </w:rPr>
        <w:t xml:space="preserve">, или же </w:t>
      </w:r>
      <w:r w:rsidRPr="00C22406">
        <w:rPr>
          <w:rFonts w:ascii="Times New Roman" w:hAnsi="Times New Roman" w:cs="Times New Roman"/>
          <w:sz w:val="28"/>
          <w:szCs w:val="28"/>
        </w:rPr>
        <w:t>указать в пояснительной записке причину расхождений.</w:t>
      </w:r>
    </w:p>
    <w:p w:rsidR="005274AC" w:rsidRDefault="005274AC" w:rsidP="000506FC">
      <w:r w:rsidRPr="00C22406">
        <w:t>5. В соответствии с частью 30 Положения о бюджетном устройстве своевременно размещать информацию о проведении публичных слушаний и протокол публичных слушаний на официальном сайте Пермского сельского поселения.</w:t>
      </w:r>
    </w:p>
    <w:p w:rsidR="005274AC" w:rsidRPr="004323E5" w:rsidRDefault="005274AC" w:rsidP="00C22406">
      <w:pPr>
        <w:pStyle w:val="ConsPlusNormal"/>
        <w:spacing w:line="360" w:lineRule="auto"/>
        <w:ind w:firstLine="709"/>
        <w:jc w:val="both"/>
        <w:rPr>
          <w:rFonts w:ascii="Times New Roman" w:hAnsi="Times New Roman" w:cs="Times New Roman"/>
          <w:sz w:val="28"/>
          <w:szCs w:val="28"/>
        </w:rPr>
      </w:pPr>
      <w:r w:rsidRPr="004323E5">
        <w:rPr>
          <w:rFonts w:ascii="Times New Roman" w:hAnsi="Times New Roman" w:cs="Times New Roman"/>
          <w:sz w:val="28"/>
          <w:szCs w:val="28"/>
        </w:rPr>
        <w:t>Учитывая вышеизложенное Контрольно-счетный орган установил, что проект Решения "О бюджете Пермского сельского поселения на 2020 год и плановый период 2021 и 2022 годов" в целом соответствует нормам и положениям бюджетного законодательства Российской Федерации , Уставу Пермского сельского поселения, Положению "О бюджетном устройстве, бюджетном процессе и межбюджетных отношениях в Пермском сельском поселении", но требует доработки в соответствии с указанными замечаниями и предложениями и может быть принят к утверждению с учетом доработки.</w:t>
      </w:r>
    </w:p>
    <w:p w:rsidR="005274AC" w:rsidRPr="004323E5" w:rsidRDefault="005274AC" w:rsidP="00C22406">
      <w:pPr>
        <w:spacing w:line="240" w:lineRule="auto"/>
      </w:pPr>
    </w:p>
    <w:p w:rsidR="005274AC" w:rsidRPr="004323E5" w:rsidRDefault="005274AC" w:rsidP="00C22406">
      <w:pPr>
        <w:spacing w:line="240" w:lineRule="auto"/>
      </w:pPr>
    </w:p>
    <w:p w:rsidR="005274AC" w:rsidRPr="004323E5" w:rsidRDefault="005274AC" w:rsidP="00C22406">
      <w:pPr>
        <w:spacing w:line="240" w:lineRule="auto"/>
      </w:pPr>
    </w:p>
    <w:p w:rsidR="005274AC" w:rsidRPr="004323E5" w:rsidRDefault="005274AC" w:rsidP="00C22406">
      <w:pPr>
        <w:spacing w:line="240" w:lineRule="auto"/>
      </w:pPr>
    </w:p>
    <w:p w:rsidR="005274AC" w:rsidRPr="004323E5" w:rsidRDefault="005274AC" w:rsidP="00C22406">
      <w:pPr>
        <w:ind w:firstLine="0"/>
      </w:pPr>
      <w:r w:rsidRPr="004323E5">
        <w:t>Председатель контрольно-счетного органа</w:t>
      </w:r>
    </w:p>
    <w:p w:rsidR="005274AC" w:rsidRPr="00ED4130" w:rsidRDefault="005274AC" w:rsidP="00C22406">
      <w:pPr>
        <w:ind w:firstLine="0"/>
      </w:pPr>
      <w:r w:rsidRPr="004323E5">
        <w:t>Ольгинского муниципального района</w:t>
      </w:r>
      <w:r w:rsidRPr="004323E5">
        <w:tab/>
      </w:r>
      <w:r w:rsidRPr="004323E5">
        <w:tab/>
      </w:r>
      <w:r w:rsidRPr="004323E5">
        <w:tab/>
      </w:r>
      <w:r w:rsidRPr="004323E5">
        <w:tab/>
        <w:t>А.А. Поколода</w:t>
      </w:r>
    </w:p>
    <w:sectPr w:rsidR="005274AC" w:rsidRPr="00ED4130" w:rsidSect="00DF3108">
      <w:headerReference w:type="default" r:id="rId6"/>
      <w:pgSz w:w="11906" w:h="16838"/>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74AC" w:rsidRDefault="005274AC" w:rsidP="00B12395">
      <w:r>
        <w:separator/>
      </w:r>
    </w:p>
  </w:endnote>
  <w:endnote w:type="continuationSeparator" w:id="1">
    <w:p w:rsidR="005274AC" w:rsidRDefault="005274AC" w:rsidP="00B123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74AC" w:rsidRDefault="005274AC" w:rsidP="00B12395">
      <w:r>
        <w:separator/>
      </w:r>
    </w:p>
  </w:footnote>
  <w:footnote w:type="continuationSeparator" w:id="1">
    <w:p w:rsidR="005274AC" w:rsidRDefault="005274AC" w:rsidP="00B123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4AC" w:rsidRDefault="005274AC" w:rsidP="00B12395">
    <w:pPr>
      <w:pStyle w:val="Header"/>
    </w:pPr>
    <w:fldSimple w:instr=" PAGE   \* MERGEFORMAT ">
      <w:r>
        <w:rPr>
          <w:noProof/>
        </w:rPr>
        <w:t>1</w:t>
      </w:r>
    </w:fldSimple>
  </w:p>
  <w:p w:rsidR="005274AC" w:rsidRDefault="005274AC" w:rsidP="00B1239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4E9F"/>
    <w:rsid w:val="00033ED1"/>
    <w:rsid w:val="00043A73"/>
    <w:rsid w:val="000506FC"/>
    <w:rsid w:val="00073B1E"/>
    <w:rsid w:val="0008147D"/>
    <w:rsid w:val="0009784D"/>
    <w:rsid w:val="000A68CC"/>
    <w:rsid w:val="000E4596"/>
    <w:rsid w:val="000F204E"/>
    <w:rsid w:val="00111CB9"/>
    <w:rsid w:val="001177D1"/>
    <w:rsid w:val="00163BDD"/>
    <w:rsid w:val="00167AAF"/>
    <w:rsid w:val="00171B1F"/>
    <w:rsid w:val="001833CD"/>
    <w:rsid w:val="001E407A"/>
    <w:rsid w:val="001F2EF0"/>
    <w:rsid w:val="001F70EA"/>
    <w:rsid w:val="00203038"/>
    <w:rsid w:val="002446E5"/>
    <w:rsid w:val="00246723"/>
    <w:rsid w:val="00257E83"/>
    <w:rsid w:val="00260B4E"/>
    <w:rsid w:val="002B7BD9"/>
    <w:rsid w:val="002B7C44"/>
    <w:rsid w:val="002E18B1"/>
    <w:rsid w:val="002F6AC6"/>
    <w:rsid w:val="00310C15"/>
    <w:rsid w:val="00340E34"/>
    <w:rsid w:val="00345809"/>
    <w:rsid w:val="00350365"/>
    <w:rsid w:val="00382F17"/>
    <w:rsid w:val="003839CC"/>
    <w:rsid w:val="00391D01"/>
    <w:rsid w:val="003A1F45"/>
    <w:rsid w:val="003A274D"/>
    <w:rsid w:val="003B63B6"/>
    <w:rsid w:val="003F627A"/>
    <w:rsid w:val="00416863"/>
    <w:rsid w:val="0042652D"/>
    <w:rsid w:val="004323E5"/>
    <w:rsid w:val="004461AF"/>
    <w:rsid w:val="00485E3E"/>
    <w:rsid w:val="004958E2"/>
    <w:rsid w:val="00497685"/>
    <w:rsid w:val="004F2C20"/>
    <w:rsid w:val="005026E0"/>
    <w:rsid w:val="00517D6F"/>
    <w:rsid w:val="005274AC"/>
    <w:rsid w:val="00564079"/>
    <w:rsid w:val="00567A6F"/>
    <w:rsid w:val="005747BE"/>
    <w:rsid w:val="00594825"/>
    <w:rsid w:val="005B1238"/>
    <w:rsid w:val="005E4D17"/>
    <w:rsid w:val="0061209A"/>
    <w:rsid w:val="00622CC8"/>
    <w:rsid w:val="00624E80"/>
    <w:rsid w:val="0066164F"/>
    <w:rsid w:val="006773F1"/>
    <w:rsid w:val="00680DFB"/>
    <w:rsid w:val="00683712"/>
    <w:rsid w:val="006C6717"/>
    <w:rsid w:val="006D1CDD"/>
    <w:rsid w:val="006E50A0"/>
    <w:rsid w:val="0071360F"/>
    <w:rsid w:val="0074317D"/>
    <w:rsid w:val="007476BD"/>
    <w:rsid w:val="007B0C9A"/>
    <w:rsid w:val="007D64E6"/>
    <w:rsid w:val="007F15F4"/>
    <w:rsid w:val="00813360"/>
    <w:rsid w:val="008208E5"/>
    <w:rsid w:val="008222CF"/>
    <w:rsid w:val="00826FC1"/>
    <w:rsid w:val="0083649B"/>
    <w:rsid w:val="00853A86"/>
    <w:rsid w:val="00855265"/>
    <w:rsid w:val="00862968"/>
    <w:rsid w:val="008650E4"/>
    <w:rsid w:val="00874D2F"/>
    <w:rsid w:val="00903BF9"/>
    <w:rsid w:val="00906C35"/>
    <w:rsid w:val="00934E9F"/>
    <w:rsid w:val="009A7DA4"/>
    <w:rsid w:val="009E5CC3"/>
    <w:rsid w:val="009E628D"/>
    <w:rsid w:val="00A01265"/>
    <w:rsid w:val="00A275F4"/>
    <w:rsid w:val="00A54D95"/>
    <w:rsid w:val="00A72F50"/>
    <w:rsid w:val="00A746E2"/>
    <w:rsid w:val="00AA0494"/>
    <w:rsid w:val="00AB310B"/>
    <w:rsid w:val="00AB360D"/>
    <w:rsid w:val="00B01BBD"/>
    <w:rsid w:val="00B05AEF"/>
    <w:rsid w:val="00B12395"/>
    <w:rsid w:val="00B3085D"/>
    <w:rsid w:val="00B956AE"/>
    <w:rsid w:val="00BE313B"/>
    <w:rsid w:val="00BF458E"/>
    <w:rsid w:val="00BF6145"/>
    <w:rsid w:val="00C164EC"/>
    <w:rsid w:val="00C22406"/>
    <w:rsid w:val="00C61626"/>
    <w:rsid w:val="00C72F5A"/>
    <w:rsid w:val="00C85E25"/>
    <w:rsid w:val="00CC03C8"/>
    <w:rsid w:val="00CE53C2"/>
    <w:rsid w:val="00D00D41"/>
    <w:rsid w:val="00D10920"/>
    <w:rsid w:val="00D10943"/>
    <w:rsid w:val="00D96CE6"/>
    <w:rsid w:val="00DA4DAB"/>
    <w:rsid w:val="00DF3108"/>
    <w:rsid w:val="00E13EA3"/>
    <w:rsid w:val="00E55DA3"/>
    <w:rsid w:val="00ED4130"/>
    <w:rsid w:val="00F56788"/>
    <w:rsid w:val="00F66545"/>
    <w:rsid w:val="00F876F9"/>
    <w:rsid w:val="00F9015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2395"/>
    <w:pPr>
      <w:spacing w:line="360" w:lineRule="auto"/>
      <w:ind w:firstLine="709"/>
      <w:jc w:val="both"/>
    </w:pPr>
    <w:rPr>
      <w:rFonts w:eastAsia="Times New Roman"/>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locked/>
    <w:rsid w:val="00934E9F"/>
    <w:rPr>
      <w:rFonts w:eastAsia="Times New Roman" w:cs="Times New Roman"/>
      <w:sz w:val="24"/>
      <w:szCs w:val="24"/>
      <w:lang w:eastAsia="ru-RU"/>
    </w:rPr>
  </w:style>
  <w:style w:type="paragraph" w:styleId="Header">
    <w:name w:val="header"/>
    <w:basedOn w:val="Normal"/>
    <w:link w:val="HeaderChar"/>
    <w:uiPriority w:val="99"/>
    <w:rsid w:val="00934E9F"/>
    <w:pPr>
      <w:tabs>
        <w:tab w:val="center" w:pos="4677"/>
        <w:tab w:val="right" w:pos="9355"/>
      </w:tabs>
    </w:pPr>
  </w:style>
  <w:style w:type="character" w:customStyle="1" w:styleId="HeaderChar1">
    <w:name w:val="Header Char1"/>
    <w:basedOn w:val="DefaultParagraphFont"/>
    <w:link w:val="Header"/>
    <w:uiPriority w:val="99"/>
    <w:semiHidden/>
    <w:rsid w:val="00554B19"/>
    <w:rPr>
      <w:rFonts w:eastAsia="Times New Roman"/>
      <w:sz w:val="28"/>
      <w:szCs w:val="28"/>
    </w:rPr>
  </w:style>
  <w:style w:type="character" w:customStyle="1" w:styleId="BodyTextIndentChar">
    <w:name w:val="Body Text Indent Char"/>
    <w:basedOn w:val="DefaultParagraphFont"/>
    <w:link w:val="BodyTextIndent"/>
    <w:uiPriority w:val="99"/>
    <w:locked/>
    <w:rsid w:val="00934E9F"/>
    <w:rPr>
      <w:rFonts w:eastAsia="Times New Roman" w:cs="Times New Roman"/>
      <w:sz w:val="24"/>
      <w:szCs w:val="24"/>
      <w:lang w:eastAsia="ru-RU"/>
    </w:rPr>
  </w:style>
  <w:style w:type="paragraph" w:styleId="BodyTextIndent">
    <w:name w:val="Body Text Indent"/>
    <w:basedOn w:val="Normal"/>
    <w:link w:val="BodyTextIndentChar"/>
    <w:uiPriority w:val="99"/>
    <w:rsid w:val="00934E9F"/>
    <w:pPr>
      <w:spacing w:after="120"/>
      <w:ind w:left="283"/>
    </w:pPr>
  </w:style>
  <w:style w:type="character" w:customStyle="1" w:styleId="BodyTextIndentChar1">
    <w:name w:val="Body Text Indent Char1"/>
    <w:basedOn w:val="DefaultParagraphFont"/>
    <w:link w:val="BodyTextIndent"/>
    <w:uiPriority w:val="99"/>
    <w:semiHidden/>
    <w:rsid w:val="00554B19"/>
    <w:rPr>
      <w:rFonts w:eastAsia="Times New Roman"/>
      <w:sz w:val="28"/>
      <w:szCs w:val="28"/>
    </w:rPr>
  </w:style>
  <w:style w:type="character" w:customStyle="1" w:styleId="BodyText2Char">
    <w:name w:val="Body Text 2 Char"/>
    <w:basedOn w:val="DefaultParagraphFont"/>
    <w:link w:val="BodyText2"/>
    <w:uiPriority w:val="99"/>
    <w:locked/>
    <w:rsid w:val="00934E9F"/>
    <w:rPr>
      <w:rFonts w:eastAsia="Times New Roman" w:cs="Times New Roman"/>
      <w:sz w:val="24"/>
      <w:szCs w:val="24"/>
      <w:lang w:eastAsia="ru-RU"/>
    </w:rPr>
  </w:style>
  <w:style w:type="paragraph" w:styleId="BodyText2">
    <w:name w:val="Body Text 2"/>
    <w:basedOn w:val="Normal"/>
    <w:link w:val="BodyText2Char"/>
    <w:uiPriority w:val="99"/>
    <w:rsid w:val="00934E9F"/>
    <w:pPr>
      <w:spacing w:after="120" w:line="480" w:lineRule="auto"/>
    </w:pPr>
  </w:style>
  <w:style w:type="character" w:customStyle="1" w:styleId="BodyText2Char1">
    <w:name w:val="Body Text 2 Char1"/>
    <w:basedOn w:val="DefaultParagraphFont"/>
    <w:link w:val="BodyText2"/>
    <w:uiPriority w:val="99"/>
    <w:semiHidden/>
    <w:rsid w:val="00554B19"/>
    <w:rPr>
      <w:rFonts w:eastAsia="Times New Roman"/>
      <w:sz w:val="28"/>
      <w:szCs w:val="28"/>
    </w:rPr>
  </w:style>
  <w:style w:type="paragraph" w:styleId="NormalWeb">
    <w:name w:val="Normal (Web)"/>
    <w:basedOn w:val="Normal"/>
    <w:uiPriority w:val="99"/>
    <w:rsid w:val="00934E9F"/>
    <w:pPr>
      <w:spacing w:before="240" w:after="100" w:afterAutospacing="1"/>
      <w:ind w:firstLine="225"/>
    </w:pPr>
    <w:rPr>
      <w:rFonts w:ascii="Verdana" w:hAnsi="Verdana"/>
      <w:color w:val="000000"/>
      <w:sz w:val="16"/>
      <w:szCs w:val="16"/>
    </w:rPr>
  </w:style>
  <w:style w:type="paragraph" w:customStyle="1" w:styleId="ConsPlusNormal">
    <w:name w:val="ConsPlusNormal"/>
    <w:uiPriority w:val="99"/>
    <w:rsid w:val="00934E9F"/>
    <w:pPr>
      <w:autoSpaceDE w:val="0"/>
      <w:autoSpaceDN w:val="0"/>
      <w:adjustRightInd w:val="0"/>
    </w:pPr>
    <w:rPr>
      <w:rFonts w:ascii="Arial" w:eastAsia="Times New Roman"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22</Pages>
  <Words>5181</Words>
  <Characters>29535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Альшанская</dc:creator>
  <cp:keywords/>
  <dc:description/>
  <cp:lastModifiedBy>Пользователь</cp:lastModifiedBy>
  <cp:revision>3</cp:revision>
  <cp:lastPrinted>2019-11-29T00:52:00Z</cp:lastPrinted>
  <dcterms:created xsi:type="dcterms:W3CDTF">2019-11-29T04:21:00Z</dcterms:created>
  <dcterms:modified xsi:type="dcterms:W3CDTF">2019-12-17T05:54:00Z</dcterms:modified>
</cp:coreProperties>
</file>